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9B8" w:rsidRDefault="003E59B8">
      <w:pPr>
        <w:pStyle w:val="Style1"/>
        <w:kinsoku w:val="0"/>
        <w:autoSpaceDE/>
        <w:autoSpaceDN/>
        <w:adjustRightInd/>
        <w:spacing w:before="792" w:line="211" w:lineRule="auto"/>
        <w:jc w:val="center"/>
        <w:rPr>
          <w:rFonts w:ascii="Verdana" w:hAnsi="Verdana" w:cs="Verdana"/>
          <w:b/>
          <w:bCs/>
          <w:spacing w:val="-8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8"/>
          <w:w w:val="105"/>
          <w:sz w:val="22"/>
          <w:szCs w:val="22"/>
          <w:lang w:val="es-ES" w:eastAsia="es-ES"/>
        </w:rPr>
        <w:t>RESOLUCION N° TAT- 1502-06</w:t>
      </w:r>
    </w:p>
    <w:p w:rsidR="003E59B8" w:rsidRDefault="003E59B8" w:rsidP="0033487A">
      <w:pPr>
        <w:pStyle w:val="Style1"/>
        <w:kinsoku w:val="0"/>
        <w:autoSpaceDE/>
        <w:autoSpaceDN/>
        <w:adjustRightInd/>
        <w:spacing w:before="252"/>
        <w:jc w:val="both"/>
        <w:rPr>
          <w:rFonts w:ascii="Tahoma" w:hAnsi="Tahoma" w:cs="Tahoma"/>
          <w:spacing w:val="13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 xml:space="preserve">TRIBUNAL ADMINISTRATIVO DE TRANSPORTE. </w:t>
      </w:r>
      <w:r>
        <w:rPr>
          <w:rFonts w:ascii="Tahoma" w:hAnsi="Tahoma" w:cs="Tahoma"/>
          <w:spacing w:val="2"/>
          <w:sz w:val="22"/>
          <w:szCs w:val="22"/>
          <w:lang w:val="es-ES" w:eastAsia="es-ES"/>
        </w:rPr>
        <w:t xml:space="preserve">San José, a las diez horas </w:t>
      </w:r>
      <w:r>
        <w:rPr>
          <w:rFonts w:ascii="Tahoma" w:hAnsi="Tahoma" w:cs="Tahoma"/>
          <w:spacing w:val="13"/>
          <w:sz w:val="22"/>
          <w:szCs w:val="22"/>
          <w:lang w:val="es-ES" w:eastAsia="es-ES"/>
        </w:rPr>
        <w:t>y veinticinco minutos del diecisiete de agosto del dos mil seis.-</w:t>
      </w:r>
    </w:p>
    <w:p w:rsidR="003E59B8" w:rsidRDefault="003E59B8">
      <w:pPr>
        <w:pStyle w:val="Style1"/>
        <w:kinsoku w:val="0"/>
        <w:autoSpaceDE/>
        <w:autoSpaceDN/>
        <w:adjustRightInd/>
        <w:spacing w:before="288"/>
        <w:ind w:right="72"/>
        <w:jc w:val="both"/>
        <w:rPr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</w:pPr>
      <w:r>
        <w:rPr>
          <w:rFonts w:ascii="Tahoma" w:hAnsi="Tahoma" w:cs="Tahoma"/>
          <w:spacing w:val="9"/>
          <w:sz w:val="22"/>
          <w:szCs w:val="22"/>
          <w:lang w:val="es-ES" w:eastAsia="es-ES"/>
        </w:rPr>
        <w:t xml:space="preserve">Se conoce RECURSO DE APELACION EN SUBSIDIO, NULIDAD CONCOMITANTE E </w:t>
      </w:r>
      <w:r>
        <w:rPr>
          <w:rFonts w:ascii="Tahoma" w:hAnsi="Tahoma" w:cs="Tahoma"/>
          <w:spacing w:val="22"/>
          <w:sz w:val="22"/>
          <w:szCs w:val="22"/>
          <w:lang w:val="es-ES" w:eastAsia="es-ES"/>
        </w:rPr>
        <w:t>INCIDENTE DE SUSPENSIÓN, interpuestos por el señor A</w:t>
      </w:r>
      <w:r w:rsidR="0033487A">
        <w:rPr>
          <w:rFonts w:ascii="Tahoma" w:hAnsi="Tahoma" w:cs="Tahoma"/>
          <w:spacing w:val="22"/>
          <w:sz w:val="22"/>
          <w:szCs w:val="22"/>
          <w:lang w:val="es-ES" w:eastAsia="es-ES"/>
        </w:rPr>
        <w:t>BA</w:t>
      </w:r>
      <w:r>
        <w:rPr>
          <w:rFonts w:ascii="Tahoma" w:hAnsi="Tahoma" w:cs="Tahoma"/>
          <w:spacing w:val="15"/>
          <w:sz w:val="22"/>
          <w:szCs w:val="22"/>
          <w:lang w:val="es-ES" w:eastAsia="es-ES"/>
        </w:rPr>
        <w:t xml:space="preserve">, cédula de identidad </w:t>
      </w:r>
      <w:r w:rsidR="0033487A">
        <w:rPr>
          <w:rFonts w:ascii="Tahoma" w:hAnsi="Tahoma" w:cs="Tahoma"/>
          <w:spacing w:val="15"/>
          <w:sz w:val="22"/>
          <w:szCs w:val="22"/>
          <w:lang w:val="es-ES" w:eastAsia="es-ES"/>
        </w:rPr>
        <w:t>…</w:t>
      </w:r>
      <w:r>
        <w:rPr>
          <w:rFonts w:ascii="Tahoma" w:hAnsi="Tahoma" w:cs="Tahoma"/>
          <w:spacing w:val="15"/>
          <w:sz w:val="22"/>
          <w:szCs w:val="22"/>
          <w:lang w:val="es-ES" w:eastAsia="es-ES"/>
        </w:rPr>
        <w:t xml:space="preserve">, en su calidad de Presidente con </w:t>
      </w:r>
      <w:r>
        <w:rPr>
          <w:rFonts w:ascii="Tahoma" w:hAnsi="Tahoma" w:cs="Tahoma"/>
          <w:spacing w:val="20"/>
          <w:sz w:val="22"/>
          <w:szCs w:val="22"/>
          <w:lang w:val="es-ES" w:eastAsia="es-ES"/>
        </w:rPr>
        <w:t xml:space="preserve">facultades de apoderado generalísimo sin límite de suma de la compañía </w:t>
      </w:r>
      <w:r>
        <w:rPr>
          <w:rFonts w:ascii="Tahoma" w:hAnsi="Tahoma" w:cs="Tahoma"/>
          <w:spacing w:val="11"/>
          <w:sz w:val="22"/>
          <w:szCs w:val="22"/>
          <w:lang w:val="es-ES" w:eastAsia="es-ES"/>
        </w:rPr>
        <w:t>denominada T</w:t>
      </w:r>
      <w:r w:rsidR="0033487A">
        <w:rPr>
          <w:rFonts w:ascii="Tahoma" w:hAnsi="Tahoma" w:cs="Tahoma"/>
          <w:spacing w:val="11"/>
          <w:sz w:val="22"/>
          <w:szCs w:val="22"/>
          <w:lang w:val="es-ES" w:eastAsia="es-ES"/>
        </w:rPr>
        <w:t>UAIJS</w:t>
      </w:r>
      <w:r>
        <w:rPr>
          <w:rFonts w:ascii="Tahoma" w:hAnsi="Tahoma" w:cs="Tahoma"/>
          <w:spacing w:val="11"/>
          <w:sz w:val="22"/>
          <w:szCs w:val="22"/>
          <w:lang w:val="es-ES" w:eastAsia="es-ES"/>
        </w:rPr>
        <w:t xml:space="preserve"> </w:t>
      </w:r>
      <w:r>
        <w:rPr>
          <w:rFonts w:ascii="Tahoma" w:hAnsi="Tahoma" w:cs="Tahoma"/>
          <w:spacing w:val="34"/>
          <w:sz w:val="22"/>
          <w:szCs w:val="22"/>
          <w:lang w:val="es-ES" w:eastAsia="es-ES"/>
        </w:rPr>
        <w:t xml:space="preserve">S.A., cédula de persona jurídica </w:t>
      </w:r>
      <w:r w:rsidR="0033487A">
        <w:rPr>
          <w:rFonts w:ascii="Tahoma" w:hAnsi="Tahoma" w:cs="Tahoma"/>
          <w:spacing w:val="34"/>
          <w:sz w:val="22"/>
          <w:szCs w:val="22"/>
          <w:lang w:val="es-ES" w:eastAsia="es-ES"/>
        </w:rPr>
        <w:t>….</w:t>
      </w:r>
      <w:r>
        <w:rPr>
          <w:rFonts w:ascii="Tahoma" w:hAnsi="Tahoma" w:cs="Tahoma"/>
          <w:spacing w:val="34"/>
          <w:sz w:val="22"/>
          <w:szCs w:val="22"/>
          <w:lang w:val="es-ES" w:eastAsia="es-ES"/>
        </w:rPr>
        <w:t xml:space="preserve">. ACTO O ACUERDO </w:t>
      </w:r>
      <w:r>
        <w:rPr>
          <w:rFonts w:ascii="Tahoma" w:hAnsi="Tahoma" w:cs="Tahoma"/>
          <w:spacing w:val="11"/>
          <w:sz w:val="22"/>
          <w:szCs w:val="22"/>
          <w:lang w:val="es-ES" w:eastAsia="es-ES"/>
        </w:rPr>
        <w:t xml:space="preserve">IMPUGNADO: Artículo 10.2 de la sesión ordinaria 70-2004 del 12 de octubre de </w:t>
      </w:r>
      <w:r>
        <w:rPr>
          <w:rFonts w:ascii="Tahoma" w:hAnsi="Tahoma" w:cs="Tahoma"/>
          <w:spacing w:val="15"/>
          <w:sz w:val="22"/>
          <w:szCs w:val="22"/>
          <w:lang w:val="es-ES" w:eastAsia="es-ES"/>
        </w:rPr>
        <w:t xml:space="preserve">2004 y 5.3 de la sesión ordinaria 08-2005 del 1 de febrero de 2005, ambos de </w:t>
      </w:r>
      <w:r>
        <w:rPr>
          <w:rFonts w:ascii="Tahoma" w:hAnsi="Tahoma" w:cs="Tahoma"/>
          <w:spacing w:val="29"/>
          <w:sz w:val="22"/>
          <w:szCs w:val="22"/>
          <w:lang w:val="es-ES" w:eastAsia="es-ES"/>
        </w:rPr>
        <w:t xml:space="preserve">la Junta Directiva del Consejo de Transporte Público. </w:t>
      </w:r>
      <w:r>
        <w:rPr>
          <w:rFonts w:ascii="Verdana" w:hAnsi="Verdana" w:cs="Verdana"/>
          <w:b/>
          <w:bCs/>
          <w:spacing w:val="29"/>
          <w:w w:val="105"/>
          <w:sz w:val="22"/>
          <w:szCs w:val="22"/>
          <w:lang w:val="es-ES" w:eastAsia="es-ES"/>
        </w:rPr>
        <w:t xml:space="preserve">Expediente </w:t>
      </w:r>
      <w:r>
        <w:rPr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  <w:t>Administrativo N° TAT-026-06.</w:t>
      </w:r>
    </w:p>
    <w:p w:rsidR="003E59B8" w:rsidRDefault="003E59B8">
      <w:pPr>
        <w:pStyle w:val="Style1"/>
        <w:kinsoku w:val="0"/>
        <w:autoSpaceDE/>
        <w:autoSpaceDN/>
        <w:adjustRightInd/>
        <w:spacing w:before="576" w:line="196" w:lineRule="auto"/>
        <w:jc w:val="center"/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RESULTANDO:</w:t>
      </w:r>
    </w:p>
    <w:p w:rsidR="003E59B8" w:rsidRDefault="003E59B8">
      <w:pPr>
        <w:pStyle w:val="Style1"/>
        <w:kinsoku w:val="0"/>
        <w:autoSpaceDE/>
        <w:autoSpaceDN/>
        <w:adjustRightInd/>
        <w:spacing w:before="252"/>
        <w:ind w:right="72"/>
        <w:jc w:val="both"/>
        <w:rPr>
          <w:rFonts w:ascii="Tahoma" w:hAnsi="Tahoma" w:cs="Tahoma"/>
          <w:spacing w:val="13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9"/>
          <w:w w:val="105"/>
          <w:sz w:val="22"/>
          <w:szCs w:val="22"/>
          <w:lang w:val="es-ES" w:eastAsia="es-ES"/>
        </w:rPr>
        <w:t xml:space="preserve">PRIMERO: </w:t>
      </w:r>
      <w:r>
        <w:rPr>
          <w:rFonts w:ascii="Tahoma" w:hAnsi="Tahoma" w:cs="Tahoma"/>
          <w:spacing w:val="9"/>
          <w:sz w:val="22"/>
          <w:szCs w:val="22"/>
          <w:lang w:val="es-ES" w:eastAsia="es-ES"/>
        </w:rPr>
        <w:t xml:space="preserve">Que mediante el artículo 10.2 de la sesión ordinaria 70-2004 de la </w:t>
      </w:r>
      <w:r>
        <w:rPr>
          <w:rFonts w:ascii="Tahoma" w:hAnsi="Tahoma" w:cs="Tahoma"/>
          <w:spacing w:val="15"/>
          <w:sz w:val="22"/>
          <w:szCs w:val="22"/>
          <w:lang w:val="es-ES" w:eastAsia="es-ES"/>
        </w:rPr>
        <w:t xml:space="preserve">Junta Directiva del Consejo de Transporte Público del 12 de octubre de 2004, </w:t>
      </w:r>
      <w:r>
        <w:rPr>
          <w:rFonts w:ascii="Tahoma" w:hAnsi="Tahoma" w:cs="Tahoma"/>
          <w:spacing w:val="23"/>
          <w:sz w:val="22"/>
          <w:szCs w:val="22"/>
          <w:lang w:val="es-ES" w:eastAsia="es-ES"/>
        </w:rPr>
        <w:t xml:space="preserve">se conoció el informe No. 014-0688 de Auditoría Interna referente a la </w:t>
      </w:r>
      <w:r>
        <w:rPr>
          <w:rFonts w:ascii="Tahoma" w:hAnsi="Tahoma" w:cs="Tahoma"/>
          <w:spacing w:val="17"/>
          <w:sz w:val="22"/>
          <w:szCs w:val="22"/>
          <w:lang w:val="es-ES" w:eastAsia="es-ES"/>
        </w:rPr>
        <w:t xml:space="preserve">remisión del informe No. 04-06 de "Análisis y Revisión sobre denuncia por </w:t>
      </w:r>
      <w:r>
        <w:rPr>
          <w:rFonts w:ascii="Tahoma" w:hAnsi="Tahoma" w:cs="Tahoma"/>
          <w:spacing w:val="9"/>
          <w:sz w:val="22"/>
          <w:szCs w:val="22"/>
          <w:lang w:val="es-ES" w:eastAsia="es-ES"/>
        </w:rPr>
        <w:t xml:space="preserve">presuntas irregularidades en el otorgamiento de 27 permisos en modalidad taxi </w:t>
      </w:r>
      <w:r>
        <w:rPr>
          <w:rFonts w:ascii="Tahoma" w:hAnsi="Tahoma" w:cs="Tahoma"/>
          <w:spacing w:val="22"/>
          <w:sz w:val="22"/>
          <w:szCs w:val="22"/>
          <w:lang w:val="es-ES" w:eastAsia="es-ES"/>
        </w:rPr>
        <w:t xml:space="preserve">asignadas a la terminal del Aeropuerto Internacional Juan Santamaría", </w:t>
      </w:r>
      <w:r>
        <w:rPr>
          <w:rFonts w:ascii="Tahoma" w:hAnsi="Tahoma" w:cs="Tahoma"/>
          <w:spacing w:val="13"/>
          <w:sz w:val="22"/>
          <w:szCs w:val="22"/>
          <w:lang w:val="es-ES" w:eastAsia="es-ES"/>
        </w:rPr>
        <w:t>elaborado apegado al plan del trabajo del año 2004. Se acuerda:</w:t>
      </w:r>
    </w:p>
    <w:p w:rsidR="003E59B8" w:rsidRDefault="003E59B8" w:rsidP="0033487A">
      <w:pPr>
        <w:pStyle w:val="Style1"/>
        <w:kinsoku w:val="0"/>
        <w:autoSpaceDE/>
        <w:autoSpaceDN/>
        <w:adjustRightInd/>
        <w:ind w:left="720" w:right="72"/>
        <w:rPr>
          <w:rFonts w:ascii="Tahoma" w:hAnsi="Tahoma" w:cs="Tahoma"/>
          <w:spacing w:val="12"/>
          <w:sz w:val="20"/>
          <w:szCs w:val="20"/>
          <w:lang w:val="es-ES" w:eastAsia="es-ES"/>
        </w:rPr>
      </w:pP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1.- Acoger las recomendaciones señaladas en el informe de marras en los </w:t>
      </w:r>
      <w:r>
        <w:rPr>
          <w:rFonts w:ascii="Tahoma" w:hAnsi="Tahoma" w:cs="Tahoma"/>
          <w:spacing w:val="12"/>
          <w:sz w:val="20"/>
          <w:szCs w:val="20"/>
          <w:lang w:val="es-ES" w:eastAsia="es-ES"/>
        </w:rPr>
        <w:t>siguientes términos:</w:t>
      </w:r>
    </w:p>
    <w:p w:rsidR="003E59B8" w:rsidRDefault="003E59B8" w:rsidP="0033487A">
      <w:pPr>
        <w:pStyle w:val="Style1"/>
        <w:kinsoku w:val="0"/>
        <w:autoSpaceDE/>
        <w:autoSpaceDN/>
        <w:adjustRightInd/>
        <w:ind w:left="720" w:right="72"/>
        <w:jc w:val="both"/>
        <w:rPr>
          <w:rFonts w:ascii="Tahoma" w:hAnsi="Tahoma" w:cs="Tahoma"/>
          <w:spacing w:val="12"/>
          <w:sz w:val="20"/>
          <w:szCs w:val="20"/>
          <w:lang w:val="es-ES" w:eastAsia="es-ES"/>
        </w:rPr>
      </w:pPr>
      <w:r>
        <w:rPr>
          <w:rFonts w:ascii="Tahoma" w:hAnsi="Tahoma" w:cs="Tahoma"/>
          <w:spacing w:val="8"/>
          <w:sz w:val="20"/>
          <w:szCs w:val="20"/>
          <w:lang w:val="es-ES" w:eastAsia="es-ES"/>
        </w:rPr>
        <w:t xml:space="preserve">A.- Promover en un plazo razonable lo normado por Ley 7969, a fin de iniciar la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reglamentación especial para las concesiones administrativas asignadas a la </w:t>
      </w:r>
      <w:r>
        <w:rPr>
          <w:rFonts w:ascii="Tahoma" w:hAnsi="Tahoma" w:cs="Tahoma"/>
          <w:spacing w:val="12"/>
          <w:sz w:val="20"/>
          <w:szCs w:val="20"/>
          <w:lang w:val="es-ES" w:eastAsia="es-ES"/>
        </w:rPr>
        <w:t>Base de Operación N° 201011.</w:t>
      </w:r>
    </w:p>
    <w:p w:rsidR="003E59B8" w:rsidRDefault="003E59B8" w:rsidP="0033487A">
      <w:pPr>
        <w:pStyle w:val="Style1"/>
        <w:kinsoku w:val="0"/>
        <w:autoSpaceDE/>
        <w:autoSpaceDN/>
        <w:adjustRightInd/>
        <w:ind w:left="720" w:right="72"/>
        <w:jc w:val="both"/>
        <w:rPr>
          <w:rFonts w:ascii="Tahoma" w:hAnsi="Tahoma" w:cs="Tahoma"/>
          <w:spacing w:val="12"/>
          <w:sz w:val="20"/>
          <w:szCs w:val="20"/>
          <w:lang w:val="es-ES" w:eastAsia="es-ES"/>
        </w:rPr>
      </w:pPr>
      <w:r>
        <w:rPr>
          <w:rFonts w:ascii="Tahoma" w:hAnsi="Tahoma" w:cs="Tahoma"/>
          <w:spacing w:val="9"/>
          <w:sz w:val="20"/>
          <w:szCs w:val="20"/>
          <w:lang w:val="es-ES" w:eastAsia="es-ES"/>
        </w:rPr>
        <w:t xml:space="preserve">b.- Instar a la Administración para determinar el concurso público sostenido en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características homogéneas al Primer Procedimiento Especial de Taxis, de </w:t>
      </w:r>
      <w:r>
        <w:rPr>
          <w:rFonts w:ascii="Tahoma" w:hAnsi="Tahoma" w:cs="Tahoma"/>
          <w:spacing w:val="12"/>
          <w:sz w:val="20"/>
          <w:szCs w:val="20"/>
          <w:lang w:val="es-ES" w:eastAsia="es-ES"/>
        </w:rPr>
        <w:t>conformidad con lo que la Ley N° 7969 (sic).</w:t>
      </w:r>
    </w:p>
    <w:p w:rsidR="003E59B8" w:rsidRDefault="003E59B8" w:rsidP="0033487A">
      <w:pPr>
        <w:pStyle w:val="Style1"/>
        <w:numPr>
          <w:ilvl w:val="0"/>
          <w:numId w:val="1"/>
        </w:numPr>
        <w:tabs>
          <w:tab w:val="clear" w:pos="432"/>
          <w:tab w:val="num" w:pos="1224"/>
        </w:tabs>
        <w:kinsoku w:val="0"/>
        <w:autoSpaceDE/>
        <w:autoSpaceDN/>
        <w:adjustRightInd/>
        <w:ind w:right="72"/>
        <w:jc w:val="both"/>
        <w:rPr>
          <w:rFonts w:ascii="Tahoma" w:hAnsi="Tahoma" w:cs="Tahoma"/>
          <w:spacing w:val="12"/>
          <w:sz w:val="20"/>
          <w:szCs w:val="20"/>
          <w:lang w:val="es-ES" w:eastAsia="es-ES"/>
        </w:rPr>
      </w:pP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Girar las instrucciones pertinentes a la Dirección Ejecutiva para que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 xml:space="preserve">suministre a esta Auditoría Interna en el término de 30 días un cronograma </w:t>
      </w:r>
      <w:r>
        <w:rPr>
          <w:rFonts w:ascii="Tahoma" w:hAnsi="Tahoma" w:cs="Tahoma"/>
          <w:spacing w:val="12"/>
          <w:sz w:val="20"/>
          <w:szCs w:val="20"/>
          <w:lang w:val="es-ES" w:eastAsia="es-ES"/>
        </w:rPr>
        <w:t>indicando los plazos para el cumplimiento de las acciones anteriores.</w:t>
      </w:r>
    </w:p>
    <w:p w:rsidR="003E59B8" w:rsidRDefault="003E59B8" w:rsidP="0033487A">
      <w:pPr>
        <w:pStyle w:val="Style1"/>
        <w:numPr>
          <w:ilvl w:val="0"/>
          <w:numId w:val="1"/>
        </w:numPr>
        <w:tabs>
          <w:tab w:val="clear" w:pos="432"/>
          <w:tab w:val="num" w:pos="1224"/>
        </w:tabs>
        <w:kinsoku w:val="0"/>
        <w:autoSpaceDE/>
        <w:autoSpaceDN/>
        <w:adjustRightInd/>
        <w:ind w:right="72"/>
        <w:rPr>
          <w:rFonts w:ascii="Tahoma" w:hAnsi="Tahoma" w:cs="Tahoma"/>
          <w:spacing w:val="12"/>
          <w:sz w:val="20"/>
          <w:szCs w:val="20"/>
          <w:lang w:val="es-ES" w:eastAsia="es-ES"/>
        </w:rPr>
      </w:pPr>
      <w:r>
        <w:rPr>
          <w:rFonts w:ascii="Tahoma" w:hAnsi="Tahoma" w:cs="Tahoma"/>
          <w:spacing w:val="27"/>
          <w:sz w:val="20"/>
          <w:szCs w:val="20"/>
          <w:lang w:val="es-ES" w:eastAsia="es-ES"/>
        </w:rPr>
        <w:t xml:space="preserve">Remitir éste informe en los términos adoptados a la División de </w:t>
      </w:r>
      <w:r>
        <w:rPr>
          <w:rFonts w:ascii="Tahoma" w:hAnsi="Tahoma" w:cs="Tahoma"/>
          <w:spacing w:val="12"/>
          <w:sz w:val="20"/>
          <w:szCs w:val="20"/>
          <w:lang w:val="es-ES" w:eastAsia="es-ES"/>
        </w:rPr>
        <w:t>Fiscalización Operativa y Evaluativa de la Contraloría General de la República.</w:t>
      </w:r>
    </w:p>
    <w:p w:rsidR="003E59B8" w:rsidRDefault="003E59B8" w:rsidP="0033487A">
      <w:pPr>
        <w:pStyle w:val="Style1"/>
        <w:numPr>
          <w:ilvl w:val="0"/>
          <w:numId w:val="1"/>
        </w:numPr>
        <w:tabs>
          <w:tab w:val="clear" w:pos="432"/>
          <w:tab w:val="num" w:pos="1224"/>
        </w:tabs>
        <w:kinsoku w:val="0"/>
        <w:autoSpaceDE/>
        <w:autoSpaceDN/>
        <w:adjustRightInd/>
        <w:ind w:right="72"/>
        <w:rPr>
          <w:rFonts w:ascii="Tahoma" w:hAnsi="Tahoma" w:cs="Tahoma"/>
          <w:spacing w:val="10"/>
          <w:sz w:val="20"/>
          <w:szCs w:val="20"/>
          <w:lang w:val="es-ES" w:eastAsia="es-ES"/>
        </w:rPr>
      </w:pP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Comunicar a los interesados arriba descritos, los términos en que fue </w:t>
      </w:r>
      <w:r>
        <w:rPr>
          <w:rFonts w:ascii="Tahoma" w:hAnsi="Tahoma" w:cs="Tahoma"/>
          <w:spacing w:val="10"/>
          <w:sz w:val="20"/>
          <w:szCs w:val="20"/>
          <w:lang w:val="es-ES" w:eastAsia="es-ES"/>
        </w:rPr>
        <w:t>acogido el informe.</w:t>
      </w:r>
    </w:p>
    <w:p w:rsidR="003E59B8" w:rsidRDefault="003E59B8" w:rsidP="0033487A">
      <w:pPr>
        <w:pStyle w:val="Style2"/>
        <w:numPr>
          <w:ilvl w:val="0"/>
          <w:numId w:val="2"/>
        </w:numPr>
        <w:tabs>
          <w:tab w:val="clear" w:pos="360"/>
          <w:tab w:val="num" w:pos="1224"/>
        </w:tabs>
        <w:kinsoku w:val="0"/>
        <w:autoSpaceDE/>
        <w:autoSpaceDN/>
        <w:rPr>
          <w:rStyle w:val="CharacterStyle2"/>
          <w:rFonts w:ascii="Tahoma" w:hAnsi="Tahoma" w:cs="Tahoma"/>
          <w:spacing w:val="16"/>
          <w:sz w:val="19"/>
          <w:szCs w:val="19"/>
          <w:lang w:val="es-ES" w:eastAsia="es-ES"/>
        </w:rPr>
      </w:pPr>
      <w:r>
        <w:rPr>
          <w:rStyle w:val="CharacterStyle2"/>
          <w:rFonts w:ascii="Tahoma" w:hAnsi="Tahoma" w:cs="Tahoma"/>
          <w:spacing w:val="20"/>
          <w:sz w:val="19"/>
          <w:szCs w:val="19"/>
          <w:lang w:val="es-ES" w:eastAsia="es-ES"/>
        </w:rPr>
        <w:t xml:space="preserve">Se acuerda acoger la moción presentada por el directivo Rafael Chan y </w:t>
      </w:r>
      <w:r>
        <w:rPr>
          <w:rStyle w:val="CharacterStyle2"/>
          <w:rFonts w:ascii="Tahoma" w:hAnsi="Tahoma" w:cs="Tahoma"/>
          <w:spacing w:val="23"/>
          <w:sz w:val="19"/>
          <w:szCs w:val="19"/>
          <w:lang w:val="es-ES" w:eastAsia="es-ES"/>
        </w:rPr>
        <w:t xml:space="preserve">prorrogar los permisos temporales sobre las 27 unidades hasta que sean </w:t>
      </w:r>
      <w:r>
        <w:rPr>
          <w:rStyle w:val="CharacterStyle2"/>
          <w:rFonts w:ascii="Tahoma" w:hAnsi="Tahoma" w:cs="Tahoma"/>
          <w:spacing w:val="16"/>
          <w:sz w:val="19"/>
          <w:szCs w:val="19"/>
          <w:lang w:val="es-ES" w:eastAsia="es-ES"/>
        </w:rPr>
        <w:t>adjudicados.</w:t>
      </w:r>
    </w:p>
    <w:p w:rsidR="003E59B8" w:rsidRDefault="003E59B8">
      <w:pPr>
        <w:pStyle w:val="Style2"/>
        <w:numPr>
          <w:ilvl w:val="0"/>
          <w:numId w:val="2"/>
        </w:numPr>
        <w:tabs>
          <w:tab w:val="clear" w:pos="360"/>
          <w:tab w:val="num" w:pos="1224"/>
        </w:tabs>
        <w:kinsoku w:val="0"/>
        <w:autoSpaceDE/>
        <w:autoSpaceDN/>
        <w:ind w:right="72"/>
        <w:rPr>
          <w:rStyle w:val="CharacterStyle2"/>
          <w:rFonts w:ascii="Tahoma" w:hAnsi="Tahoma" w:cs="Tahoma"/>
          <w:spacing w:val="16"/>
          <w:sz w:val="19"/>
          <w:szCs w:val="19"/>
          <w:lang w:val="es-ES" w:eastAsia="es-ES"/>
        </w:rPr>
      </w:pPr>
      <w:r>
        <w:rPr>
          <w:rStyle w:val="CharacterStyle2"/>
          <w:rFonts w:ascii="Tahoma" w:hAnsi="Tahoma" w:cs="Tahoma"/>
          <w:spacing w:val="16"/>
          <w:sz w:val="19"/>
          <w:szCs w:val="19"/>
          <w:lang w:val="es-ES" w:eastAsia="es-ES"/>
        </w:rPr>
        <w:t xml:space="preserve">Se traslada a la Administración el conocimiento de este informe para que </w:t>
      </w:r>
      <w:r>
        <w:rPr>
          <w:rStyle w:val="CharacterStyle2"/>
          <w:rFonts w:ascii="Tahoma" w:hAnsi="Tahoma" w:cs="Tahoma"/>
          <w:spacing w:val="31"/>
          <w:sz w:val="19"/>
          <w:szCs w:val="19"/>
          <w:lang w:val="es-ES" w:eastAsia="es-ES"/>
        </w:rPr>
        <w:t xml:space="preserve">realice las gestiones que sean necesarias en cumplimiento de estas </w:t>
      </w:r>
      <w:r>
        <w:rPr>
          <w:rStyle w:val="CharacterStyle2"/>
          <w:rFonts w:ascii="Tahoma" w:hAnsi="Tahoma" w:cs="Tahoma"/>
          <w:spacing w:val="16"/>
          <w:sz w:val="19"/>
          <w:szCs w:val="19"/>
          <w:lang w:val="es-ES" w:eastAsia="es-ES"/>
        </w:rPr>
        <w:t>recomendaciones.</w:t>
      </w:r>
    </w:p>
    <w:p w:rsidR="003E59B8" w:rsidRDefault="003E59B8">
      <w:pPr>
        <w:pStyle w:val="Style2"/>
        <w:numPr>
          <w:ilvl w:val="0"/>
          <w:numId w:val="2"/>
        </w:numPr>
        <w:tabs>
          <w:tab w:val="clear" w:pos="360"/>
          <w:tab w:val="num" w:pos="1224"/>
        </w:tabs>
        <w:kinsoku w:val="0"/>
        <w:autoSpaceDE/>
        <w:autoSpaceDN/>
        <w:spacing w:before="36"/>
        <w:rPr>
          <w:rStyle w:val="CharacterStyle2"/>
          <w:rFonts w:ascii="Tahoma" w:hAnsi="Tahoma" w:cs="Tahoma"/>
          <w:spacing w:val="36"/>
          <w:sz w:val="19"/>
          <w:szCs w:val="19"/>
          <w:lang w:val="es-ES" w:eastAsia="es-ES"/>
        </w:rPr>
      </w:pPr>
      <w:r>
        <w:rPr>
          <w:rStyle w:val="CharacterStyle2"/>
          <w:rFonts w:ascii="Tahoma" w:hAnsi="Tahoma" w:cs="Tahoma"/>
          <w:spacing w:val="36"/>
          <w:sz w:val="19"/>
          <w:szCs w:val="19"/>
          <w:lang w:val="es-ES" w:eastAsia="es-ES"/>
        </w:rPr>
        <w:t>Comuníquese.</w:t>
      </w:r>
    </w:p>
    <w:p w:rsidR="003E59B8" w:rsidRDefault="003E59B8">
      <w:pPr>
        <w:pStyle w:val="Style5"/>
        <w:kinsoku w:val="0"/>
        <w:autoSpaceDE/>
        <w:autoSpaceDN/>
        <w:ind w:left="0"/>
        <w:rPr>
          <w:rStyle w:val="CharacterStyle2"/>
          <w:rFonts w:ascii="Tahoma" w:hAnsi="Tahoma" w:cs="Tahoma"/>
          <w:spacing w:val="12"/>
          <w:lang w:val="es-ES" w:eastAsia="es-ES"/>
        </w:rPr>
      </w:pPr>
      <w:r>
        <w:rPr>
          <w:rStyle w:val="CharacterStyle2"/>
          <w:rFonts w:ascii="Tahoma" w:hAnsi="Tahoma" w:cs="Tahoma"/>
          <w:spacing w:val="16"/>
          <w:lang w:val="es-ES" w:eastAsia="es-ES"/>
        </w:rPr>
        <w:t xml:space="preserve">Dicha resolución fue notificada a </w:t>
      </w:r>
      <w:r w:rsidR="0033487A">
        <w:rPr>
          <w:rStyle w:val="CharacterStyle2"/>
          <w:rFonts w:ascii="Tahoma" w:hAnsi="Tahoma" w:cs="Tahoma"/>
          <w:spacing w:val="16"/>
          <w:lang w:val="es-ES" w:eastAsia="es-ES"/>
        </w:rPr>
        <w:t>SAJ</w:t>
      </w:r>
      <w:r>
        <w:rPr>
          <w:rStyle w:val="CharacterStyle2"/>
          <w:rFonts w:ascii="Tahoma" w:hAnsi="Tahoma" w:cs="Tahoma"/>
          <w:spacing w:val="16"/>
          <w:lang w:val="es-ES" w:eastAsia="es-ES"/>
        </w:rPr>
        <w:t xml:space="preserve">, cédula </w:t>
      </w:r>
      <w:r w:rsidR="0033487A">
        <w:rPr>
          <w:rStyle w:val="CharacterStyle2"/>
          <w:rFonts w:ascii="Tahoma" w:hAnsi="Tahoma" w:cs="Tahoma"/>
          <w:spacing w:val="16"/>
          <w:lang w:val="es-ES" w:eastAsia="es-ES"/>
        </w:rPr>
        <w:t>…</w:t>
      </w:r>
      <w:r>
        <w:rPr>
          <w:rStyle w:val="CharacterStyle2"/>
          <w:rFonts w:ascii="Tahoma" w:hAnsi="Tahoma" w:cs="Tahoma"/>
          <w:spacing w:val="16"/>
          <w:lang w:val="es-ES" w:eastAsia="es-ES"/>
        </w:rPr>
        <w:t xml:space="preserve"> en representación de </w:t>
      </w:r>
      <w:r w:rsidR="0033487A">
        <w:rPr>
          <w:rFonts w:ascii="Tahoma" w:hAnsi="Tahoma" w:cs="Tahoma"/>
          <w:spacing w:val="11"/>
          <w:lang w:val="es-ES" w:eastAsia="es-ES"/>
        </w:rPr>
        <w:t xml:space="preserve">TUAIJS </w:t>
      </w:r>
      <w:r>
        <w:rPr>
          <w:rStyle w:val="CharacterStyle2"/>
          <w:rFonts w:ascii="Tahoma" w:hAnsi="Tahoma" w:cs="Tahoma"/>
          <w:spacing w:val="12"/>
          <w:lang w:val="es-ES" w:eastAsia="es-ES"/>
        </w:rPr>
        <w:t>el 5 de abril de 2005 (Ver folio 34 vuelto del expediente).</w:t>
      </w:r>
    </w:p>
    <w:p w:rsidR="003E59B8" w:rsidRDefault="003E59B8">
      <w:pPr>
        <w:pStyle w:val="Style5"/>
        <w:kinsoku w:val="0"/>
        <w:autoSpaceDE/>
        <w:autoSpaceDN/>
        <w:ind w:left="0"/>
        <w:rPr>
          <w:rStyle w:val="CharacterStyle2"/>
          <w:rFonts w:ascii="Tahoma" w:hAnsi="Tahoma" w:cs="Tahoma"/>
          <w:spacing w:val="12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9"/>
          <w:w w:val="105"/>
          <w:lang w:val="es-ES" w:eastAsia="es-ES"/>
        </w:rPr>
        <w:lastRenderedPageBreak/>
        <w:t xml:space="preserve">SEGUNDO: </w:t>
      </w:r>
      <w:r>
        <w:rPr>
          <w:rStyle w:val="CharacterStyle2"/>
          <w:rFonts w:ascii="Tahoma" w:hAnsi="Tahoma" w:cs="Tahoma"/>
          <w:spacing w:val="9"/>
          <w:lang w:val="es-ES" w:eastAsia="es-ES"/>
        </w:rPr>
        <w:t xml:space="preserve">Que mediante el artículo 5.3 de la Sesión Ordinaria 08-2005 de fa </w:t>
      </w:r>
      <w:r>
        <w:rPr>
          <w:rStyle w:val="CharacterStyle2"/>
          <w:rFonts w:ascii="Tahoma" w:hAnsi="Tahoma" w:cs="Tahoma"/>
          <w:spacing w:val="10"/>
          <w:lang w:val="es-ES" w:eastAsia="es-ES"/>
        </w:rPr>
        <w:t xml:space="preserve">Junta Directiva del Consejo de Transporte Público del 1 de febrero de 2005, se </w:t>
      </w:r>
      <w:r>
        <w:rPr>
          <w:rStyle w:val="CharacterStyle2"/>
          <w:rFonts w:ascii="Tahoma" w:hAnsi="Tahoma" w:cs="Tahoma"/>
          <w:spacing w:val="27"/>
          <w:lang w:val="es-ES" w:eastAsia="es-ES"/>
        </w:rPr>
        <w:t xml:space="preserve">conoció el informe No. 050636 de la Dirección Ejecutiva referente al </w:t>
      </w:r>
      <w:r>
        <w:rPr>
          <w:rStyle w:val="CharacterStyle2"/>
          <w:rFonts w:ascii="Tahoma" w:hAnsi="Tahoma" w:cs="Tahoma"/>
          <w:spacing w:val="12"/>
          <w:lang w:val="es-ES" w:eastAsia="es-ES"/>
        </w:rPr>
        <w:t xml:space="preserve">cumplimiento del acuerdo de Junta Directiva de la Sesión Ordinaria 70 de fecha 12 de octubre de 2004, según el informe de la Auditoría Interna AI-I-04-06 de </w:t>
      </w:r>
      <w:r>
        <w:rPr>
          <w:rStyle w:val="CharacterStyle2"/>
          <w:rFonts w:ascii="Tahoma" w:hAnsi="Tahoma" w:cs="Tahoma"/>
          <w:spacing w:val="13"/>
          <w:lang w:val="es-ES" w:eastAsia="es-ES"/>
        </w:rPr>
        <w:t xml:space="preserve">fecha 5 de octubre de 2004, sobre el Proyecto de Reglamento para el Primer </w:t>
      </w:r>
      <w:r>
        <w:rPr>
          <w:rStyle w:val="CharacterStyle2"/>
          <w:rFonts w:ascii="Tahoma" w:hAnsi="Tahoma" w:cs="Tahoma"/>
          <w:spacing w:val="26"/>
          <w:lang w:val="es-ES" w:eastAsia="es-ES"/>
        </w:rPr>
        <w:t xml:space="preserve">Procedimiento Especial de Taxis de la Base de Operación Especial del </w:t>
      </w:r>
      <w:r>
        <w:rPr>
          <w:rStyle w:val="CharacterStyle2"/>
          <w:rFonts w:ascii="Tahoma" w:hAnsi="Tahoma" w:cs="Tahoma"/>
          <w:spacing w:val="15"/>
          <w:lang w:val="es-ES" w:eastAsia="es-ES"/>
        </w:rPr>
        <w:t xml:space="preserve">Aeropuerto Internacional Juan Santamaría. El acuerdo indica: "Se tiene por presentado y se acuerda hacer las observaciones pertinentes al respecto por </w:t>
      </w:r>
      <w:r>
        <w:rPr>
          <w:rStyle w:val="CharacterStyle2"/>
          <w:rFonts w:ascii="Tahoma" w:hAnsi="Tahoma" w:cs="Tahoma"/>
          <w:spacing w:val="18"/>
          <w:lang w:val="es-ES" w:eastAsia="es-ES"/>
        </w:rPr>
        <w:t xml:space="preserve">parte de los miembros de la Junta Directiva en un plazo no mayor a quince </w:t>
      </w:r>
      <w:r>
        <w:rPr>
          <w:rStyle w:val="CharacterStyle2"/>
          <w:rFonts w:ascii="Tahoma" w:hAnsi="Tahoma" w:cs="Tahoma"/>
          <w:spacing w:val="12"/>
          <w:lang w:val="es-ES" w:eastAsia="es-ES"/>
        </w:rPr>
        <w:t>días naturales."</w:t>
      </w:r>
    </w:p>
    <w:p w:rsidR="003E59B8" w:rsidRDefault="003E59B8">
      <w:pPr>
        <w:pStyle w:val="Style5"/>
        <w:kinsoku w:val="0"/>
        <w:autoSpaceDE/>
        <w:autoSpaceDN/>
        <w:spacing w:before="288"/>
        <w:ind w:left="0"/>
        <w:rPr>
          <w:rStyle w:val="CharacterStyle2"/>
          <w:rFonts w:ascii="Tahoma" w:hAnsi="Tahoma" w:cs="Tahoma"/>
          <w:spacing w:val="12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20"/>
          <w:w w:val="105"/>
          <w:lang w:val="es-ES" w:eastAsia="es-ES"/>
        </w:rPr>
        <w:t xml:space="preserve">TERCERO: </w:t>
      </w:r>
      <w:r>
        <w:rPr>
          <w:rStyle w:val="CharacterStyle2"/>
          <w:rFonts w:ascii="Tahoma" w:hAnsi="Tahoma" w:cs="Tahoma"/>
          <w:spacing w:val="20"/>
          <w:lang w:val="es-ES" w:eastAsia="es-ES"/>
        </w:rPr>
        <w:t xml:space="preserve">Que el día 13 de abril de 2005, el señor </w:t>
      </w:r>
      <w:r w:rsidR="0033487A">
        <w:rPr>
          <w:rStyle w:val="CharacterStyle2"/>
          <w:rFonts w:ascii="Tahoma" w:hAnsi="Tahoma" w:cs="Tahoma"/>
          <w:spacing w:val="20"/>
          <w:lang w:val="es-ES" w:eastAsia="es-ES"/>
        </w:rPr>
        <w:t>B A</w:t>
      </w:r>
      <w:r>
        <w:rPr>
          <w:rStyle w:val="CharacterStyle2"/>
          <w:rFonts w:ascii="Tahoma" w:hAnsi="Tahoma" w:cs="Tahoma"/>
          <w:spacing w:val="20"/>
          <w:lang w:val="es-ES" w:eastAsia="es-ES"/>
        </w:rPr>
        <w:t xml:space="preserve"> </w:t>
      </w:r>
      <w:r>
        <w:rPr>
          <w:rStyle w:val="CharacterStyle2"/>
          <w:rFonts w:ascii="Tahoma" w:hAnsi="Tahoma" w:cs="Tahoma"/>
          <w:spacing w:val="12"/>
          <w:lang w:val="es-ES" w:eastAsia="es-ES"/>
        </w:rPr>
        <w:t xml:space="preserve">interponen en nombre de su representada recurso de revocatoria con apelación </w:t>
      </w:r>
      <w:r>
        <w:rPr>
          <w:rStyle w:val="CharacterStyle2"/>
          <w:rFonts w:ascii="Tahoma" w:hAnsi="Tahoma" w:cs="Tahoma"/>
          <w:spacing w:val="15"/>
          <w:lang w:val="es-ES" w:eastAsia="es-ES"/>
        </w:rPr>
        <w:t xml:space="preserve">en subsidio, nulidad concomitante e incidente de suspensión en contra de los </w:t>
      </w:r>
      <w:r>
        <w:rPr>
          <w:rStyle w:val="CharacterStyle2"/>
          <w:rFonts w:ascii="Tahoma" w:hAnsi="Tahoma" w:cs="Tahoma"/>
          <w:spacing w:val="12"/>
          <w:lang w:val="es-ES" w:eastAsia="es-ES"/>
        </w:rPr>
        <w:t>dos acuerdos citados.</w:t>
      </w:r>
    </w:p>
    <w:p w:rsidR="003E59B8" w:rsidRDefault="003E59B8">
      <w:pPr>
        <w:pStyle w:val="Style5"/>
        <w:kinsoku w:val="0"/>
        <w:autoSpaceDE/>
        <w:autoSpaceDN/>
        <w:ind w:left="0"/>
        <w:rPr>
          <w:rStyle w:val="CharacterStyle2"/>
          <w:rFonts w:ascii="Tahoma" w:hAnsi="Tahoma" w:cs="Tahoma"/>
          <w:spacing w:val="13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12"/>
          <w:w w:val="105"/>
          <w:lang w:val="es-ES" w:eastAsia="es-ES"/>
        </w:rPr>
        <w:t xml:space="preserve">CUARTO: </w:t>
      </w:r>
      <w:r>
        <w:rPr>
          <w:rStyle w:val="CharacterStyle2"/>
          <w:rFonts w:ascii="Tahoma" w:hAnsi="Tahoma" w:cs="Tahoma"/>
          <w:spacing w:val="12"/>
          <w:lang w:val="es-ES" w:eastAsia="es-ES"/>
        </w:rPr>
        <w:t xml:space="preserve">Que mediante el artículo 5.7 de la Sesión Extraordinaria 07-2006 de </w:t>
      </w:r>
      <w:r>
        <w:rPr>
          <w:rStyle w:val="CharacterStyle2"/>
          <w:rFonts w:ascii="Tahoma" w:hAnsi="Tahoma" w:cs="Tahoma"/>
          <w:spacing w:val="15"/>
          <w:lang w:val="es-ES" w:eastAsia="es-ES"/>
        </w:rPr>
        <w:t>la Junta Directiva del Consejo de Transporte Público, se conoció el oficio 05</w:t>
      </w:r>
      <w:r>
        <w:rPr>
          <w:rStyle w:val="CharacterStyle2"/>
          <w:rFonts w:ascii="Tahoma" w:hAnsi="Tahoma" w:cs="Tahoma"/>
          <w:spacing w:val="15"/>
          <w:lang w:val="es-ES" w:eastAsia="es-ES"/>
        </w:rPr>
        <w:softHyphen/>
      </w:r>
      <w:r>
        <w:rPr>
          <w:rStyle w:val="CharacterStyle2"/>
          <w:rFonts w:ascii="Tahoma" w:hAnsi="Tahoma" w:cs="Tahoma"/>
          <w:spacing w:val="13"/>
          <w:lang w:val="es-ES" w:eastAsia="es-ES"/>
        </w:rPr>
        <w:t xml:space="preserve">2344 de la Dirección de Asuntos Jurídicos, referente al recurso de apelación, </w:t>
      </w:r>
      <w:r>
        <w:rPr>
          <w:rStyle w:val="CharacterStyle2"/>
          <w:rFonts w:ascii="Tahoma" w:hAnsi="Tahoma" w:cs="Tahoma"/>
          <w:spacing w:val="11"/>
          <w:lang w:val="es-ES" w:eastAsia="es-ES"/>
        </w:rPr>
        <w:t xml:space="preserve">nulidad y suspensión interpuestos por la empresa recurrente, en contra de los </w:t>
      </w:r>
      <w:r>
        <w:rPr>
          <w:rStyle w:val="CharacterStyle2"/>
          <w:rFonts w:ascii="Tahoma" w:hAnsi="Tahoma" w:cs="Tahoma"/>
          <w:spacing w:val="13"/>
          <w:lang w:val="es-ES" w:eastAsia="es-ES"/>
        </w:rPr>
        <w:t>artículos 10.2 de la Sesión Ordinaria 70-2004 y 5.3 de la Sesión Ordinaria 08</w:t>
      </w:r>
      <w:r>
        <w:rPr>
          <w:rStyle w:val="CharacterStyle2"/>
          <w:rFonts w:ascii="Tahoma" w:hAnsi="Tahoma" w:cs="Tahoma"/>
          <w:spacing w:val="13"/>
          <w:lang w:val="es-ES" w:eastAsia="es-ES"/>
        </w:rPr>
        <w:softHyphen/>
        <w:t>2005. Dicho acuerdo indica en lo que interesa:</w:t>
      </w:r>
    </w:p>
    <w:p w:rsidR="0033487A" w:rsidRDefault="0033487A">
      <w:pPr>
        <w:pStyle w:val="Style5"/>
        <w:kinsoku w:val="0"/>
        <w:autoSpaceDE/>
        <w:autoSpaceDN/>
        <w:ind w:left="0"/>
        <w:rPr>
          <w:rStyle w:val="CharacterStyle2"/>
          <w:rFonts w:ascii="Tahoma" w:hAnsi="Tahoma" w:cs="Tahoma"/>
          <w:spacing w:val="13"/>
          <w:lang w:val="es-ES" w:eastAsia="es-ES"/>
        </w:rPr>
      </w:pPr>
    </w:p>
    <w:p w:rsidR="003E59B8" w:rsidRDefault="003E59B8" w:rsidP="0033487A">
      <w:pPr>
        <w:pStyle w:val="Style4"/>
        <w:numPr>
          <w:ilvl w:val="0"/>
          <w:numId w:val="3"/>
        </w:numPr>
        <w:tabs>
          <w:tab w:val="clear" w:pos="288"/>
          <w:tab w:val="num" w:pos="1080"/>
        </w:tabs>
        <w:kinsoku w:val="0"/>
        <w:autoSpaceDE/>
        <w:autoSpaceDN/>
        <w:adjustRightInd/>
        <w:ind w:right="680" w:firstLine="74"/>
        <w:jc w:val="both"/>
        <w:rPr>
          <w:rStyle w:val="CharacterStyle3"/>
          <w:rFonts w:ascii="Tahoma" w:hAnsi="Tahoma" w:cs="Tahoma"/>
          <w:spacing w:val="14"/>
          <w:sz w:val="19"/>
          <w:szCs w:val="19"/>
          <w:lang w:val="es-ES" w:eastAsia="es-ES"/>
        </w:rPr>
      </w:pPr>
      <w:r>
        <w:rPr>
          <w:rStyle w:val="CharacterStyle3"/>
          <w:rFonts w:ascii="Tahoma" w:hAnsi="Tahoma" w:cs="Tahoma"/>
          <w:spacing w:val="13"/>
          <w:sz w:val="19"/>
          <w:szCs w:val="19"/>
          <w:lang w:val="es-ES" w:eastAsia="es-ES"/>
        </w:rPr>
        <w:t xml:space="preserve">Que las recomendaciones del Informe de Auditoría Interna N° AI-I-04-06, se </w:t>
      </w:r>
      <w:r>
        <w:rPr>
          <w:rStyle w:val="CharacterStyle3"/>
          <w:rFonts w:ascii="Tahoma" w:hAnsi="Tahoma" w:cs="Tahoma"/>
          <w:spacing w:val="14"/>
          <w:sz w:val="19"/>
          <w:szCs w:val="19"/>
          <w:lang w:val="es-ES" w:eastAsia="es-ES"/>
        </w:rPr>
        <w:t xml:space="preserve">dirigen a una acción, que de por sí, es deber del Consejo de Transporte Público, </w:t>
      </w:r>
      <w:r>
        <w:rPr>
          <w:rStyle w:val="CharacterStyle3"/>
          <w:rFonts w:ascii="Tahoma" w:hAnsi="Tahoma" w:cs="Tahoma"/>
          <w:spacing w:val="16"/>
          <w:sz w:val="19"/>
          <w:szCs w:val="19"/>
          <w:lang w:val="es-ES" w:eastAsia="es-ES"/>
        </w:rPr>
        <w:t xml:space="preserve">como lo es iniciar el proceso de reglamentación especial para las concesiones </w:t>
      </w:r>
      <w:r>
        <w:rPr>
          <w:rStyle w:val="CharacterStyle3"/>
          <w:rFonts w:ascii="Tahoma" w:hAnsi="Tahoma" w:cs="Tahoma"/>
          <w:spacing w:val="28"/>
          <w:sz w:val="19"/>
          <w:szCs w:val="19"/>
          <w:lang w:val="es-ES" w:eastAsia="es-ES"/>
        </w:rPr>
        <w:t xml:space="preserve">administrativas de la Base de Operación Especial del Aeropuerto Juan </w:t>
      </w:r>
      <w:r>
        <w:rPr>
          <w:rStyle w:val="CharacterStyle3"/>
          <w:rFonts w:ascii="Tahoma" w:hAnsi="Tahoma" w:cs="Tahoma"/>
          <w:spacing w:val="21"/>
          <w:sz w:val="19"/>
          <w:szCs w:val="19"/>
          <w:lang w:val="es-ES" w:eastAsia="es-ES"/>
        </w:rPr>
        <w:t xml:space="preserve">Santamaría, de conformidad con la ley N° 7969 y el artículo 2 del Decreto </w:t>
      </w:r>
      <w:r>
        <w:rPr>
          <w:rStyle w:val="CharacterStyle3"/>
          <w:rFonts w:ascii="Tahoma" w:hAnsi="Tahoma" w:cs="Tahoma"/>
          <w:spacing w:val="22"/>
          <w:sz w:val="19"/>
          <w:szCs w:val="19"/>
          <w:lang w:val="es-ES" w:eastAsia="es-ES"/>
        </w:rPr>
        <w:t xml:space="preserve">Ejecutivo N° 29111-MOPT "Reforma Reglamento del Primer Procedimiento Especial Abreviado Transporte Remunerado de Personas Modalidad Taxi", </w:t>
      </w:r>
      <w:r>
        <w:rPr>
          <w:rStyle w:val="CharacterStyle3"/>
          <w:rFonts w:ascii="Tahoma" w:hAnsi="Tahoma" w:cs="Tahoma"/>
          <w:spacing w:val="13"/>
          <w:sz w:val="19"/>
          <w:szCs w:val="19"/>
          <w:lang w:val="es-ES" w:eastAsia="es-ES"/>
        </w:rPr>
        <w:t xml:space="preserve">modificó el Decreto Ejecutivo N° 28913-MOPT (situación que conoce y acepta el </w:t>
      </w:r>
      <w:r>
        <w:rPr>
          <w:rStyle w:val="CharacterStyle3"/>
          <w:rFonts w:ascii="Tahoma" w:hAnsi="Tahoma" w:cs="Tahoma"/>
          <w:spacing w:val="14"/>
          <w:sz w:val="19"/>
          <w:szCs w:val="19"/>
          <w:lang w:val="es-ES" w:eastAsia="es-ES"/>
        </w:rPr>
        <w:t>recurrente).</w:t>
      </w:r>
    </w:p>
    <w:p w:rsidR="0033487A" w:rsidRPr="0033487A" w:rsidRDefault="003E59B8" w:rsidP="0033487A">
      <w:pPr>
        <w:pStyle w:val="Style4"/>
        <w:numPr>
          <w:ilvl w:val="0"/>
          <w:numId w:val="4"/>
        </w:numPr>
        <w:tabs>
          <w:tab w:val="clear" w:pos="288"/>
          <w:tab w:val="num" w:pos="360"/>
          <w:tab w:val="num" w:pos="1080"/>
        </w:tabs>
        <w:kinsoku w:val="0"/>
        <w:autoSpaceDE/>
        <w:autoSpaceDN/>
        <w:adjustRightInd/>
        <w:ind w:left="720" w:right="680" w:firstLine="74"/>
        <w:jc w:val="both"/>
        <w:rPr>
          <w:rStyle w:val="CharacterStyle4"/>
          <w:rFonts w:ascii="Tahoma" w:hAnsi="Tahoma" w:cs="Tahoma"/>
          <w:spacing w:val="10"/>
          <w:lang w:val="es-ES" w:eastAsia="es-ES"/>
        </w:rPr>
      </w:pPr>
      <w:r w:rsidRPr="0033487A">
        <w:rPr>
          <w:rStyle w:val="CharacterStyle3"/>
          <w:rFonts w:ascii="Tahoma" w:hAnsi="Tahoma" w:cs="Tahoma"/>
          <w:spacing w:val="14"/>
          <w:sz w:val="19"/>
          <w:szCs w:val="19"/>
          <w:lang w:val="es-ES" w:eastAsia="es-ES"/>
        </w:rPr>
        <w:t xml:space="preserve">Que la Auditoría Interna de este Consejo, en virtud de la denuncia emite los </w:t>
      </w:r>
      <w:r w:rsidRPr="0033487A">
        <w:rPr>
          <w:rStyle w:val="CharacterStyle3"/>
          <w:rFonts w:ascii="Tahoma" w:hAnsi="Tahoma" w:cs="Tahoma"/>
          <w:spacing w:val="23"/>
          <w:sz w:val="19"/>
          <w:szCs w:val="19"/>
          <w:lang w:val="es-ES" w:eastAsia="es-ES"/>
        </w:rPr>
        <w:t xml:space="preserve">Oficios AI-04-0430 del día 25 de junio y AI-04-0457 de fecha 02 de julio, </w:t>
      </w:r>
      <w:r w:rsidRPr="0033487A">
        <w:rPr>
          <w:rStyle w:val="CharacterStyle3"/>
          <w:rFonts w:ascii="Tahoma" w:hAnsi="Tahoma" w:cs="Tahoma"/>
          <w:spacing w:val="19"/>
          <w:sz w:val="19"/>
          <w:szCs w:val="19"/>
          <w:lang w:val="es-ES" w:eastAsia="es-ES"/>
        </w:rPr>
        <w:t xml:space="preserve">ambos de 2004, mediante los cuales se cita al señor </w:t>
      </w:r>
      <w:r w:rsidR="0033487A" w:rsidRPr="0033487A">
        <w:rPr>
          <w:rStyle w:val="CharacterStyle3"/>
          <w:rFonts w:ascii="Tahoma" w:hAnsi="Tahoma" w:cs="Tahoma"/>
          <w:spacing w:val="19"/>
          <w:sz w:val="19"/>
          <w:szCs w:val="19"/>
          <w:lang w:val="es-ES" w:eastAsia="es-ES"/>
        </w:rPr>
        <w:t>MERR</w:t>
      </w:r>
      <w:r w:rsidRPr="0033487A">
        <w:rPr>
          <w:rStyle w:val="CharacterStyle4"/>
          <w:rFonts w:ascii="Tahoma" w:hAnsi="Tahoma" w:cs="Tahoma"/>
          <w:spacing w:val="11"/>
          <w:lang w:val="es-ES" w:eastAsia="es-ES"/>
        </w:rPr>
        <w:t xml:space="preserve">, como Presidente de la empresa en cuestión, a una entrevista para el </w:t>
      </w:r>
      <w:r w:rsidRPr="0033487A">
        <w:rPr>
          <w:rStyle w:val="CharacterStyle4"/>
          <w:rFonts w:ascii="Tahoma" w:hAnsi="Tahoma" w:cs="Tahoma"/>
          <w:spacing w:val="12"/>
          <w:lang w:val="es-ES" w:eastAsia="es-ES"/>
        </w:rPr>
        <w:t xml:space="preserve">día 01 de julio del año 2004, oficios que le fueron remitidos vía FAX al número </w:t>
      </w:r>
      <w:r w:rsidR="0033487A" w:rsidRPr="0033487A">
        <w:rPr>
          <w:rStyle w:val="CharacterStyle4"/>
          <w:rFonts w:ascii="Tahoma" w:hAnsi="Tahoma" w:cs="Tahoma"/>
          <w:spacing w:val="9"/>
          <w:lang w:val="es-ES" w:eastAsia="es-ES"/>
        </w:rPr>
        <w:t>…</w:t>
      </w:r>
      <w:r w:rsidRPr="0033487A">
        <w:rPr>
          <w:rStyle w:val="CharacterStyle4"/>
          <w:rFonts w:ascii="Tahoma" w:hAnsi="Tahoma" w:cs="Tahoma"/>
          <w:spacing w:val="9"/>
          <w:lang w:val="es-ES" w:eastAsia="es-ES"/>
        </w:rPr>
        <w:t xml:space="preserve">. Sin embargo, aún y cuando el señor </w:t>
      </w:r>
      <w:r w:rsidR="0033487A" w:rsidRPr="0033487A">
        <w:rPr>
          <w:rStyle w:val="CharacterStyle4"/>
          <w:rFonts w:ascii="Tahoma" w:hAnsi="Tahoma" w:cs="Tahoma"/>
          <w:spacing w:val="9"/>
          <w:lang w:val="es-ES" w:eastAsia="es-ES"/>
        </w:rPr>
        <w:t>RR</w:t>
      </w:r>
      <w:r w:rsidRPr="0033487A">
        <w:rPr>
          <w:rStyle w:val="CharacterStyle4"/>
          <w:rFonts w:ascii="Tahoma" w:hAnsi="Tahoma" w:cs="Tahoma"/>
          <w:spacing w:val="9"/>
          <w:lang w:val="es-ES" w:eastAsia="es-ES"/>
        </w:rPr>
        <w:t xml:space="preserve"> no fuera el </w:t>
      </w:r>
      <w:r w:rsidRPr="0033487A">
        <w:rPr>
          <w:rStyle w:val="CharacterStyle4"/>
          <w:rFonts w:ascii="Tahoma" w:hAnsi="Tahoma" w:cs="Tahoma"/>
          <w:spacing w:val="16"/>
          <w:lang w:val="es-ES" w:eastAsia="es-ES"/>
        </w:rPr>
        <w:t xml:space="preserve">Presidente de la empresa en ese momento, ambos oficios fueron remitidos directamente al Fax de las oficinas de la empresa situadas en la ciudad de </w:t>
      </w:r>
      <w:r w:rsidRPr="0033487A">
        <w:rPr>
          <w:rStyle w:val="CharacterStyle4"/>
          <w:rFonts w:ascii="Tahoma" w:hAnsi="Tahoma" w:cs="Tahoma"/>
          <w:spacing w:val="12"/>
          <w:lang w:val="es-ES" w:eastAsia="es-ES"/>
        </w:rPr>
        <w:t xml:space="preserve">Alajuela (asunto que fue verificado directamente por la Dirección de Asuntos </w:t>
      </w:r>
      <w:r w:rsidRPr="0033487A">
        <w:rPr>
          <w:rStyle w:val="CharacterStyle4"/>
          <w:rFonts w:ascii="Tahoma" w:hAnsi="Tahoma" w:cs="Tahoma"/>
          <w:spacing w:val="16"/>
          <w:lang w:val="es-ES" w:eastAsia="es-ES"/>
        </w:rPr>
        <w:t xml:space="preserve">Jurídicos), por lo que se infiere que si bien el señor </w:t>
      </w:r>
      <w:r w:rsidR="0033487A" w:rsidRPr="0033487A">
        <w:rPr>
          <w:rStyle w:val="CharacterStyle4"/>
          <w:rFonts w:ascii="Tahoma" w:hAnsi="Tahoma" w:cs="Tahoma"/>
          <w:spacing w:val="16"/>
          <w:lang w:val="es-ES" w:eastAsia="es-ES"/>
        </w:rPr>
        <w:t>R</w:t>
      </w:r>
      <w:r w:rsidRPr="0033487A">
        <w:rPr>
          <w:rStyle w:val="CharacterStyle4"/>
          <w:rFonts w:ascii="Tahoma" w:hAnsi="Tahoma" w:cs="Tahoma"/>
          <w:spacing w:val="16"/>
          <w:lang w:val="es-ES" w:eastAsia="es-ES"/>
        </w:rPr>
        <w:t xml:space="preserve"> no fuera la </w:t>
      </w:r>
      <w:r w:rsidRPr="0033487A">
        <w:rPr>
          <w:rStyle w:val="CharacterStyle4"/>
          <w:rFonts w:ascii="Tahoma" w:hAnsi="Tahoma" w:cs="Tahoma"/>
          <w:spacing w:val="17"/>
          <w:lang w:val="es-ES" w:eastAsia="es-ES"/>
        </w:rPr>
        <w:t xml:space="preserve">persona con el poder suficiente de representación de esta empresa, ambas </w:t>
      </w:r>
      <w:r w:rsidRPr="0033487A">
        <w:rPr>
          <w:rStyle w:val="CharacterStyle4"/>
          <w:rFonts w:ascii="Tahoma" w:hAnsi="Tahoma" w:cs="Tahoma"/>
          <w:spacing w:val="12"/>
          <w:lang w:val="es-ES" w:eastAsia="es-ES"/>
        </w:rPr>
        <w:t xml:space="preserve">notas fueron recibidas en la oficina central, por tanto, la hubiese trasladado a </w:t>
      </w:r>
      <w:r w:rsidRPr="0033487A">
        <w:rPr>
          <w:rStyle w:val="CharacterStyle4"/>
          <w:rFonts w:ascii="Tahoma" w:hAnsi="Tahoma" w:cs="Tahoma"/>
          <w:spacing w:val="21"/>
          <w:lang w:val="es-ES" w:eastAsia="es-ES"/>
        </w:rPr>
        <w:t xml:space="preserve">quien ostenta la representación de la </w:t>
      </w:r>
      <w:r w:rsidRPr="0033487A">
        <w:rPr>
          <w:rStyle w:val="CharacterStyle4"/>
          <w:rFonts w:ascii="Tahoma" w:hAnsi="Tahoma" w:cs="Tahoma"/>
          <w:spacing w:val="17"/>
          <w:lang w:val="es-ES" w:eastAsia="es-ES"/>
        </w:rPr>
        <w:t xml:space="preserve">empresa </w:t>
      </w:r>
      <w:r w:rsidR="0033487A" w:rsidRPr="0033487A">
        <w:rPr>
          <w:rStyle w:val="CharacterStyle4"/>
          <w:rFonts w:ascii="Tahoma" w:hAnsi="Tahoma" w:cs="Tahoma"/>
          <w:spacing w:val="17"/>
          <w:lang w:val="es-CR"/>
        </w:rPr>
        <w:t xml:space="preserve">TUAIJS S.A. </w:t>
      </w:r>
    </w:p>
    <w:p w:rsidR="003E59B8" w:rsidRPr="0033487A" w:rsidRDefault="003E59B8" w:rsidP="0033487A">
      <w:pPr>
        <w:pStyle w:val="Style4"/>
        <w:numPr>
          <w:ilvl w:val="0"/>
          <w:numId w:val="4"/>
        </w:numPr>
        <w:tabs>
          <w:tab w:val="clear" w:pos="288"/>
          <w:tab w:val="num" w:pos="360"/>
          <w:tab w:val="num" w:pos="1080"/>
        </w:tabs>
        <w:kinsoku w:val="0"/>
        <w:autoSpaceDE/>
        <w:autoSpaceDN/>
        <w:adjustRightInd/>
        <w:ind w:left="720" w:right="680" w:firstLine="74"/>
        <w:jc w:val="both"/>
        <w:rPr>
          <w:rStyle w:val="CharacterStyle4"/>
          <w:rFonts w:ascii="Tahoma" w:hAnsi="Tahoma" w:cs="Tahoma"/>
          <w:spacing w:val="10"/>
          <w:lang w:val="es-ES" w:eastAsia="es-ES"/>
        </w:rPr>
      </w:pPr>
      <w:r w:rsidRPr="0033487A">
        <w:rPr>
          <w:rStyle w:val="CharacterStyle4"/>
          <w:rFonts w:ascii="Tahoma" w:hAnsi="Tahoma" w:cs="Tahoma"/>
          <w:spacing w:val="14"/>
          <w:lang w:val="es-ES" w:eastAsia="es-ES"/>
        </w:rPr>
        <w:t xml:space="preserve">Que en virtud de lo anterior, se considera que no lleva razón el recurrente </w:t>
      </w:r>
      <w:r w:rsidRPr="0033487A">
        <w:rPr>
          <w:rStyle w:val="CharacterStyle4"/>
          <w:rFonts w:ascii="Tahoma" w:hAnsi="Tahoma" w:cs="Tahoma"/>
          <w:spacing w:val="18"/>
          <w:lang w:val="es-ES" w:eastAsia="es-ES"/>
        </w:rPr>
        <w:t xml:space="preserve">por cuanto la empresa fue notificada directamente al Fax de sus oficinas </w:t>
      </w:r>
      <w:r w:rsidRPr="0033487A">
        <w:rPr>
          <w:rStyle w:val="CharacterStyle4"/>
          <w:rFonts w:ascii="Tahoma" w:hAnsi="Tahoma" w:cs="Tahoma"/>
          <w:spacing w:val="13"/>
          <w:lang w:val="es-ES" w:eastAsia="es-ES"/>
        </w:rPr>
        <w:t xml:space="preserve">centrales y no como indica el recurrente que se les limitó el derecho de defensa </w:t>
      </w:r>
      <w:r w:rsidRPr="0033487A">
        <w:rPr>
          <w:rStyle w:val="CharacterStyle4"/>
          <w:rFonts w:ascii="Tahoma" w:hAnsi="Tahoma" w:cs="Tahoma"/>
          <w:spacing w:val="10"/>
          <w:lang w:val="es-ES" w:eastAsia="es-ES"/>
        </w:rPr>
        <w:t>y se violentó el debido proceso.</w:t>
      </w:r>
    </w:p>
    <w:p w:rsidR="003E59B8" w:rsidRDefault="003E59B8" w:rsidP="0033487A">
      <w:pPr>
        <w:pStyle w:val="Style6"/>
        <w:numPr>
          <w:ilvl w:val="0"/>
          <w:numId w:val="4"/>
        </w:numPr>
        <w:tabs>
          <w:tab w:val="clear" w:pos="288"/>
          <w:tab w:val="num" w:pos="360"/>
        </w:tabs>
        <w:kinsoku w:val="0"/>
        <w:autoSpaceDE/>
        <w:autoSpaceDN/>
        <w:ind w:left="720" w:right="680" w:firstLine="74"/>
        <w:rPr>
          <w:rStyle w:val="CharacterStyle4"/>
          <w:rFonts w:ascii="Tahoma" w:hAnsi="Tahoma" w:cs="Tahoma"/>
          <w:spacing w:val="12"/>
          <w:lang w:val="es-ES" w:eastAsia="es-ES"/>
        </w:rPr>
      </w:pPr>
      <w:r>
        <w:rPr>
          <w:rStyle w:val="CharacterStyle4"/>
          <w:rFonts w:ascii="Tahoma" w:hAnsi="Tahoma" w:cs="Tahoma"/>
          <w:spacing w:val="9"/>
          <w:lang w:val="es-ES" w:eastAsia="es-ES"/>
        </w:rPr>
        <w:t>Que el recurso interpuesto por el representante de la empresa T</w:t>
      </w:r>
      <w:r w:rsidR="0033487A">
        <w:rPr>
          <w:rStyle w:val="CharacterStyle4"/>
          <w:rFonts w:ascii="Tahoma" w:hAnsi="Tahoma" w:cs="Tahoma"/>
          <w:spacing w:val="9"/>
          <w:lang w:val="es-ES" w:eastAsia="es-ES"/>
        </w:rPr>
        <w:t>UAIJS</w:t>
      </w:r>
      <w:r>
        <w:rPr>
          <w:rStyle w:val="CharacterStyle4"/>
          <w:rFonts w:ascii="Tahoma" w:hAnsi="Tahoma" w:cs="Tahoma"/>
          <w:spacing w:val="11"/>
          <w:lang w:val="es-ES" w:eastAsia="es-ES"/>
        </w:rPr>
        <w:t xml:space="preserve"> S.A., lo es también contra el artículo 5.3. de la Sesión Ordinaria 08-2005 de fecha 01 de febrero del año en curso, el </w:t>
      </w:r>
      <w:r>
        <w:rPr>
          <w:rStyle w:val="CharacterStyle4"/>
          <w:rFonts w:ascii="Tahoma" w:hAnsi="Tahoma" w:cs="Tahoma"/>
          <w:spacing w:val="12"/>
          <w:lang w:val="es-ES" w:eastAsia="es-ES"/>
        </w:rPr>
        <w:t xml:space="preserve">cual se refiere al </w:t>
      </w:r>
      <w:r>
        <w:rPr>
          <w:rStyle w:val="CharacterStyle4"/>
          <w:rFonts w:ascii="Tahoma" w:hAnsi="Tahoma" w:cs="Tahoma"/>
          <w:spacing w:val="12"/>
          <w:lang w:val="es-ES" w:eastAsia="es-ES"/>
        </w:rPr>
        <w:lastRenderedPageBreak/>
        <w:t xml:space="preserve">conocimiento de un oficio de la Dirección Ejecutiva sobre el </w:t>
      </w:r>
      <w:r>
        <w:rPr>
          <w:rStyle w:val="CharacterStyle4"/>
          <w:rFonts w:ascii="Tahoma" w:hAnsi="Tahoma" w:cs="Tahoma"/>
          <w:spacing w:val="16"/>
          <w:lang w:val="es-ES" w:eastAsia="es-ES"/>
        </w:rPr>
        <w:t xml:space="preserve">Proyecto de reglamento para el Primer Procedimiento Especial Abreviado de </w:t>
      </w:r>
      <w:r>
        <w:rPr>
          <w:rStyle w:val="CharacterStyle4"/>
          <w:rFonts w:ascii="Tahoma" w:hAnsi="Tahoma" w:cs="Tahoma"/>
          <w:spacing w:val="18"/>
          <w:lang w:val="es-ES" w:eastAsia="es-ES"/>
        </w:rPr>
        <w:t xml:space="preserve">Taxis de la Base de Operación Especial de Aeropuerto Internacional Juan </w:t>
      </w:r>
      <w:r>
        <w:rPr>
          <w:rStyle w:val="CharacterStyle4"/>
          <w:rFonts w:ascii="Tahoma" w:hAnsi="Tahoma" w:cs="Tahoma"/>
          <w:spacing w:val="14"/>
          <w:lang w:val="es-ES" w:eastAsia="es-ES"/>
        </w:rPr>
        <w:t xml:space="preserve">Santamaría, por lo que dicho acuerdo no fue notificado a ningún órgano del </w:t>
      </w:r>
      <w:r>
        <w:rPr>
          <w:rStyle w:val="CharacterStyle4"/>
          <w:rFonts w:ascii="Tahoma" w:hAnsi="Tahoma" w:cs="Tahoma"/>
          <w:spacing w:val="12"/>
          <w:lang w:val="es-ES" w:eastAsia="es-ES"/>
        </w:rPr>
        <w:t>Consejo ni a ninguna persona externa"</w:t>
      </w:r>
    </w:p>
    <w:p w:rsidR="003E59B8" w:rsidRDefault="003E59B8" w:rsidP="0033487A">
      <w:pPr>
        <w:pStyle w:val="Style6"/>
        <w:numPr>
          <w:ilvl w:val="0"/>
          <w:numId w:val="4"/>
        </w:numPr>
        <w:tabs>
          <w:tab w:val="clear" w:pos="288"/>
          <w:tab w:val="num" w:pos="360"/>
        </w:tabs>
        <w:kinsoku w:val="0"/>
        <w:autoSpaceDE/>
        <w:autoSpaceDN/>
        <w:ind w:left="720" w:right="680" w:firstLine="74"/>
        <w:rPr>
          <w:rStyle w:val="CharacterStyle4"/>
          <w:rFonts w:ascii="Tahoma" w:hAnsi="Tahoma" w:cs="Tahoma"/>
          <w:spacing w:val="12"/>
          <w:lang w:val="es-ES" w:eastAsia="es-ES"/>
        </w:rPr>
      </w:pPr>
      <w:r>
        <w:rPr>
          <w:rStyle w:val="CharacterStyle4"/>
          <w:rFonts w:ascii="Tahoma" w:hAnsi="Tahoma" w:cs="Tahoma"/>
          <w:spacing w:val="10"/>
          <w:lang w:val="es-ES" w:eastAsia="es-ES"/>
        </w:rPr>
        <w:t xml:space="preserve">Que los artículos aquí impugnados por la empresa </w:t>
      </w:r>
      <w:r w:rsidR="0024317E">
        <w:rPr>
          <w:rStyle w:val="CharacterStyle4"/>
          <w:rFonts w:ascii="Tahoma" w:hAnsi="Tahoma" w:cs="Tahoma"/>
          <w:spacing w:val="10"/>
          <w:lang w:val="es-ES" w:eastAsia="es-ES"/>
        </w:rPr>
        <w:t>TUAIJS S.A.</w:t>
      </w:r>
      <w:r>
        <w:rPr>
          <w:rStyle w:val="CharacterStyle4"/>
          <w:rFonts w:ascii="Tahoma" w:hAnsi="Tahoma" w:cs="Tahoma"/>
          <w:spacing w:val="10"/>
          <w:lang w:val="es-ES" w:eastAsia="es-ES"/>
        </w:rPr>
        <w:t xml:space="preserve">, son actos de mero trámite que se dirigen a </w:t>
      </w:r>
      <w:r>
        <w:rPr>
          <w:rStyle w:val="CharacterStyle4"/>
          <w:rFonts w:ascii="Tahoma" w:hAnsi="Tahoma" w:cs="Tahoma"/>
          <w:spacing w:val="29"/>
          <w:lang w:val="es-ES" w:eastAsia="es-ES"/>
        </w:rPr>
        <w:t xml:space="preserve">iniciar el proceso de reglamentación especial para las concesiones </w:t>
      </w:r>
      <w:r>
        <w:rPr>
          <w:rStyle w:val="CharacterStyle4"/>
          <w:rFonts w:ascii="Tahoma" w:hAnsi="Tahoma" w:cs="Tahoma"/>
          <w:spacing w:val="15"/>
          <w:lang w:val="es-ES" w:eastAsia="es-ES"/>
        </w:rPr>
        <w:t xml:space="preserve">administrativas de la Base de Operación del Aeropuerto Internacional Juan Santamaría, no son actos resolutorios, una vez que se ponga en conocimiento </w:t>
      </w:r>
      <w:r>
        <w:rPr>
          <w:rStyle w:val="CharacterStyle4"/>
          <w:rFonts w:ascii="Tahoma" w:hAnsi="Tahoma" w:cs="Tahoma"/>
          <w:spacing w:val="19"/>
          <w:lang w:val="es-ES" w:eastAsia="es-ES"/>
        </w:rPr>
        <w:t xml:space="preserve">el resultado </w:t>
      </w:r>
      <w:r>
        <w:rPr>
          <w:rStyle w:val="CharacterStyle4"/>
          <w:rFonts w:ascii="Arial" w:hAnsi="Arial" w:cs="Arial"/>
          <w:spacing w:val="19"/>
          <w:sz w:val="21"/>
          <w:szCs w:val="21"/>
          <w:lang w:val="es-ES" w:eastAsia="es-ES"/>
        </w:rPr>
        <w:t xml:space="preserve">del proyecto </w:t>
      </w:r>
      <w:r>
        <w:rPr>
          <w:rStyle w:val="CharacterStyle4"/>
          <w:rFonts w:ascii="Tahoma" w:hAnsi="Tahoma" w:cs="Tahoma"/>
          <w:spacing w:val="19"/>
          <w:lang w:val="es-ES" w:eastAsia="es-ES"/>
        </w:rPr>
        <w:t xml:space="preserve">para el Reglamento de Procedimiento Especial </w:t>
      </w:r>
      <w:r>
        <w:rPr>
          <w:rStyle w:val="CharacterStyle4"/>
          <w:rFonts w:ascii="Tahoma" w:hAnsi="Tahoma" w:cs="Tahoma"/>
          <w:spacing w:val="17"/>
          <w:lang w:val="es-ES" w:eastAsia="es-ES"/>
        </w:rPr>
        <w:t xml:space="preserve">Abreviado de Taxis de la Base de Operación en éste aeropuerto, todos los </w:t>
      </w:r>
      <w:r>
        <w:rPr>
          <w:rStyle w:val="CharacterStyle4"/>
          <w:rFonts w:ascii="Tahoma" w:hAnsi="Tahoma" w:cs="Tahoma"/>
          <w:spacing w:val="12"/>
          <w:lang w:val="es-ES" w:eastAsia="es-ES"/>
        </w:rPr>
        <w:t>interesados podrán presentar las manifestaciones que tengan a bien.</w:t>
      </w:r>
    </w:p>
    <w:p w:rsidR="0033487A" w:rsidRPr="0033487A" w:rsidRDefault="003E59B8" w:rsidP="0033487A">
      <w:pPr>
        <w:pStyle w:val="Style6"/>
        <w:numPr>
          <w:ilvl w:val="0"/>
          <w:numId w:val="5"/>
        </w:numPr>
        <w:tabs>
          <w:tab w:val="clear" w:pos="288"/>
          <w:tab w:val="num" w:pos="360"/>
          <w:tab w:val="left" w:pos="1134"/>
        </w:tabs>
        <w:kinsoku w:val="0"/>
        <w:autoSpaceDE/>
        <w:autoSpaceDN/>
        <w:ind w:left="709" w:right="680"/>
        <w:rPr>
          <w:rStyle w:val="CharacterStyle4"/>
          <w:rFonts w:ascii="Tahoma" w:hAnsi="Tahoma" w:cs="Tahoma"/>
          <w:spacing w:val="14"/>
          <w:lang w:val="es-ES" w:eastAsia="es-ES"/>
        </w:rPr>
      </w:pPr>
      <w:r w:rsidRPr="0033487A">
        <w:rPr>
          <w:rStyle w:val="CharacterStyle4"/>
          <w:rFonts w:ascii="Tahoma" w:hAnsi="Tahoma" w:cs="Tahoma"/>
          <w:spacing w:val="12"/>
          <w:lang w:val="es-ES" w:eastAsia="es-ES"/>
        </w:rPr>
        <w:t xml:space="preserve">Que sobre la impugnación de los actos de mero trámite, la jurisprudencia </w:t>
      </w:r>
      <w:r w:rsidRPr="0033487A">
        <w:rPr>
          <w:rStyle w:val="CharacterStyle4"/>
          <w:rFonts w:ascii="Tahoma" w:hAnsi="Tahoma" w:cs="Tahoma"/>
          <w:spacing w:val="13"/>
          <w:lang w:val="es-ES" w:eastAsia="es-ES"/>
        </w:rPr>
        <w:t xml:space="preserve">emitida por la Sala Primera de la Corte Suprema de Justicia, ha sido reiterada </w:t>
      </w:r>
      <w:r w:rsidRPr="0033487A">
        <w:rPr>
          <w:rStyle w:val="CharacterStyle4"/>
          <w:rFonts w:ascii="Tahoma" w:hAnsi="Tahoma" w:cs="Tahoma"/>
          <w:spacing w:val="18"/>
          <w:lang w:val="es-ES" w:eastAsia="es-ES"/>
        </w:rPr>
        <w:t xml:space="preserve">(sic) indicar que los actos de mero trámite o preparatorios no pueden ser </w:t>
      </w:r>
      <w:r w:rsidRPr="0033487A">
        <w:rPr>
          <w:rStyle w:val="CharacterStyle4"/>
          <w:rFonts w:ascii="Tahoma" w:hAnsi="Tahoma" w:cs="Tahoma"/>
          <w:spacing w:val="9"/>
          <w:lang w:val="es-ES" w:eastAsia="es-ES"/>
        </w:rPr>
        <w:t xml:space="preserve">objeto de impugnación, por cuanto, no producen, en tesis de principio, efectos </w:t>
      </w:r>
      <w:r w:rsidRPr="0033487A">
        <w:rPr>
          <w:rStyle w:val="CharacterStyle4"/>
          <w:rFonts w:ascii="Tahoma" w:hAnsi="Tahoma" w:cs="Tahoma"/>
          <w:spacing w:val="25"/>
          <w:lang w:val="es-ES" w:eastAsia="es-ES"/>
        </w:rPr>
        <w:t xml:space="preserve">jurídicos directos, inmediatos y propios. Excepcionalmente, los actos administrativos de trámite son susceptibles de impugnación en la vía </w:t>
      </w:r>
      <w:r w:rsidRPr="0033487A">
        <w:rPr>
          <w:rStyle w:val="CharacterStyle4"/>
          <w:rFonts w:ascii="Tahoma" w:hAnsi="Tahoma" w:cs="Tahoma"/>
          <w:spacing w:val="11"/>
          <w:lang w:val="es-ES" w:eastAsia="es-ES"/>
        </w:rPr>
        <w:t>administrativa y jurisprudencial cuando son asimilados "ex lege" a un acto final.</w:t>
      </w:r>
      <w:r w:rsidR="0033487A" w:rsidRPr="0033487A">
        <w:rPr>
          <w:rStyle w:val="CharacterStyle4"/>
          <w:rFonts w:ascii="Tahoma" w:hAnsi="Tahoma" w:cs="Tahoma"/>
          <w:spacing w:val="11"/>
          <w:lang w:val="es-ES" w:eastAsia="es-ES"/>
        </w:rPr>
        <w:t xml:space="preserve"> </w:t>
      </w:r>
    </w:p>
    <w:p w:rsidR="003E59B8" w:rsidRPr="0033487A" w:rsidRDefault="003E59B8" w:rsidP="0033487A">
      <w:pPr>
        <w:pStyle w:val="Style6"/>
        <w:numPr>
          <w:ilvl w:val="0"/>
          <w:numId w:val="5"/>
        </w:numPr>
        <w:tabs>
          <w:tab w:val="clear" w:pos="288"/>
          <w:tab w:val="num" w:pos="360"/>
          <w:tab w:val="left" w:pos="1134"/>
        </w:tabs>
        <w:kinsoku w:val="0"/>
        <w:autoSpaceDE/>
        <w:autoSpaceDN/>
        <w:ind w:left="709" w:right="680"/>
        <w:rPr>
          <w:rStyle w:val="CharacterStyle4"/>
          <w:rFonts w:ascii="Tahoma" w:hAnsi="Tahoma" w:cs="Tahoma"/>
          <w:spacing w:val="14"/>
          <w:lang w:val="es-ES" w:eastAsia="es-ES"/>
        </w:rPr>
      </w:pPr>
      <w:r w:rsidRPr="0033487A">
        <w:rPr>
          <w:rStyle w:val="CharacterStyle4"/>
          <w:rFonts w:ascii="Verdana" w:hAnsi="Verdana" w:cs="Verdana"/>
          <w:b/>
          <w:bCs/>
          <w:spacing w:val="5"/>
          <w:w w:val="105"/>
          <w:lang w:val="es-ES" w:eastAsia="es-ES"/>
        </w:rPr>
        <w:t xml:space="preserve">SOBRE LA NULIDAD INTERPUESTA. </w:t>
      </w:r>
      <w:r w:rsidRPr="0033487A">
        <w:rPr>
          <w:rStyle w:val="CharacterStyle4"/>
          <w:rFonts w:ascii="Tahoma" w:hAnsi="Tahoma" w:cs="Tahoma"/>
          <w:spacing w:val="5"/>
          <w:lang w:val="es-ES" w:eastAsia="es-ES"/>
        </w:rPr>
        <w:t xml:space="preserve">En cuanto a la acción de nulidad </w:t>
      </w:r>
      <w:r w:rsidRPr="0033487A">
        <w:rPr>
          <w:rStyle w:val="CharacterStyle4"/>
          <w:rFonts w:ascii="Tahoma" w:hAnsi="Tahoma" w:cs="Tahoma"/>
          <w:spacing w:val="13"/>
          <w:lang w:val="es-ES" w:eastAsia="es-ES"/>
        </w:rPr>
        <w:t xml:space="preserve">interpuesta de conformidad a lo señalado en los artículos 165, 168, 171, 174, </w:t>
      </w:r>
      <w:r w:rsidRPr="0033487A">
        <w:rPr>
          <w:rStyle w:val="CharacterStyle4"/>
          <w:rFonts w:ascii="Tahoma" w:hAnsi="Tahoma" w:cs="Tahoma"/>
          <w:spacing w:val="14"/>
          <w:lang w:val="es-ES" w:eastAsia="es-ES"/>
        </w:rPr>
        <w:t xml:space="preserve">175, siguientes y concordantes de la Ley General de la Administración Pública </w:t>
      </w:r>
      <w:r w:rsidRPr="0033487A">
        <w:rPr>
          <w:rStyle w:val="CharacterStyle4"/>
          <w:rFonts w:ascii="Tahoma" w:hAnsi="Tahoma" w:cs="Tahoma"/>
          <w:spacing w:val="10"/>
          <w:lang w:val="es-ES" w:eastAsia="es-ES"/>
        </w:rPr>
        <w:t xml:space="preserve">se debe conocer la gestión de nulidad presentada por el recurrente, contra los </w:t>
      </w:r>
      <w:r w:rsidRPr="0033487A">
        <w:rPr>
          <w:rStyle w:val="CharacterStyle4"/>
          <w:rFonts w:ascii="Tahoma" w:hAnsi="Tahoma" w:cs="Tahoma"/>
          <w:spacing w:val="13"/>
          <w:lang w:val="es-ES" w:eastAsia="es-ES"/>
        </w:rPr>
        <w:t>Artículos 10.2 de la Sesión Ordinaria 70-2004 y 5.3 de la Sesión Ordinaria 08</w:t>
      </w:r>
      <w:r w:rsidRPr="0033487A">
        <w:rPr>
          <w:rStyle w:val="CharacterStyle4"/>
          <w:rFonts w:ascii="Tahoma" w:hAnsi="Tahoma" w:cs="Tahoma"/>
          <w:spacing w:val="13"/>
          <w:lang w:val="es-ES" w:eastAsia="es-ES"/>
        </w:rPr>
        <w:softHyphen/>
      </w:r>
      <w:r w:rsidRPr="0033487A">
        <w:rPr>
          <w:rStyle w:val="CharacterStyle4"/>
          <w:rFonts w:ascii="Tahoma" w:hAnsi="Tahoma" w:cs="Tahoma"/>
          <w:spacing w:val="14"/>
          <w:lang w:val="es-ES" w:eastAsia="es-ES"/>
        </w:rPr>
        <w:t>2005, el día 13 de abril del 2005.</w:t>
      </w:r>
    </w:p>
    <w:p w:rsidR="003E59B8" w:rsidRDefault="003E59B8" w:rsidP="0033487A">
      <w:pPr>
        <w:pStyle w:val="Style4"/>
        <w:numPr>
          <w:ilvl w:val="0"/>
          <w:numId w:val="4"/>
        </w:numPr>
        <w:tabs>
          <w:tab w:val="clear" w:pos="288"/>
          <w:tab w:val="num" w:pos="360"/>
          <w:tab w:val="left" w:pos="1134"/>
        </w:tabs>
        <w:kinsoku w:val="0"/>
        <w:autoSpaceDE/>
        <w:autoSpaceDN/>
        <w:adjustRightInd/>
        <w:ind w:left="709" w:right="680"/>
        <w:jc w:val="both"/>
        <w:rPr>
          <w:rStyle w:val="CharacterStyle3"/>
          <w:rFonts w:ascii="Tahoma" w:hAnsi="Tahoma" w:cs="Tahoma"/>
          <w:lang w:val="es-ES" w:eastAsia="es-ES"/>
        </w:rPr>
      </w:pPr>
      <w:r>
        <w:rPr>
          <w:rStyle w:val="CharacterStyle3"/>
          <w:rFonts w:ascii="Tahoma" w:hAnsi="Tahoma" w:cs="Tahoma"/>
          <w:spacing w:val="11"/>
          <w:lang w:val="es-ES" w:eastAsia="es-ES"/>
        </w:rPr>
        <w:t xml:space="preserve">Que es importante señalar que la sociedad recurrente motiva su acción de nulidad, según se extrae de su escrito, en violaciones a la garantía del Debido </w:t>
      </w:r>
      <w:r>
        <w:rPr>
          <w:rStyle w:val="CharacterStyle3"/>
          <w:rFonts w:ascii="Tahoma" w:hAnsi="Tahoma" w:cs="Tahoma"/>
          <w:spacing w:val="17"/>
          <w:lang w:val="es-ES" w:eastAsia="es-ES"/>
        </w:rPr>
        <w:t xml:space="preserve">Proceso y el Derecho de Defensa. Principalmente al hecho de que no se le </w:t>
      </w:r>
      <w:r>
        <w:rPr>
          <w:rStyle w:val="CharacterStyle3"/>
          <w:rFonts w:ascii="Tahoma" w:hAnsi="Tahoma" w:cs="Tahoma"/>
          <w:spacing w:val="12"/>
          <w:lang w:val="es-ES" w:eastAsia="es-ES"/>
        </w:rPr>
        <w:t xml:space="preserve">otorgó audiencia para la defensa de sus intereses. Sin embargo, en relación con </w:t>
      </w:r>
      <w:r>
        <w:rPr>
          <w:rStyle w:val="CharacterStyle3"/>
          <w:rFonts w:ascii="Tahoma" w:hAnsi="Tahoma" w:cs="Tahoma"/>
          <w:spacing w:val="13"/>
          <w:lang w:val="es-ES" w:eastAsia="es-ES"/>
        </w:rPr>
        <w:t xml:space="preserve">lo anterior, se ha comprobado que los oficios emitidos por la Auditoría Interna </w:t>
      </w:r>
      <w:r>
        <w:rPr>
          <w:rStyle w:val="CharacterStyle3"/>
          <w:rFonts w:ascii="Tahoma" w:hAnsi="Tahoma" w:cs="Tahoma"/>
          <w:spacing w:val="12"/>
          <w:lang w:val="es-ES" w:eastAsia="es-ES"/>
        </w:rPr>
        <w:t xml:space="preserve">de este Consejo (AI-04-0430 y AI-04-0457), en relación con una audiencia al </w:t>
      </w:r>
      <w:r>
        <w:rPr>
          <w:rStyle w:val="CharacterStyle3"/>
          <w:rFonts w:ascii="Tahoma" w:hAnsi="Tahoma" w:cs="Tahoma"/>
          <w:spacing w:val="18"/>
          <w:lang w:val="es-ES" w:eastAsia="es-ES"/>
        </w:rPr>
        <w:t xml:space="preserve">representante de la empresa </w:t>
      </w:r>
      <w:r w:rsidR="0024317E">
        <w:rPr>
          <w:rStyle w:val="CharacterStyle3"/>
          <w:rFonts w:ascii="Tahoma" w:hAnsi="Tahoma" w:cs="Tahoma"/>
          <w:spacing w:val="18"/>
          <w:lang w:val="es-ES" w:eastAsia="es-ES"/>
        </w:rPr>
        <w:t>TUAIJS S.A.</w:t>
      </w:r>
      <w:r>
        <w:rPr>
          <w:rStyle w:val="CharacterStyle3"/>
          <w:rFonts w:ascii="Tahoma" w:hAnsi="Tahoma" w:cs="Tahoma"/>
          <w:spacing w:val="17"/>
          <w:lang w:val="es-ES" w:eastAsia="es-ES"/>
        </w:rPr>
        <w:t xml:space="preserve">, fueron remitidas vía FAX a las oficinas centrales de esta </w:t>
      </w:r>
      <w:r>
        <w:rPr>
          <w:rStyle w:val="CharacterStyle3"/>
          <w:rFonts w:ascii="Tahoma" w:hAnsi="Tahoma" w:cs="Tahoma"/>
          <w:lang w:val="es-ES" w:eastAsia="es-ES"/>
        </w:rPr>
        <w:t>sociedad.</w:t>
      </w:r>
    </w:p>
    <w:p w:rsidR="003E59B8" w:rsidRDefault="003E59B8" w:rsidP="0024317E">
      <w:pPr>
        <w:pStyle w:val="Style6"/>
        <w:numPr>
          <w:ilvl w:val="0"/>
          <w:numId w:val="6"/>
        </w:numPr>
        <w:tabs>
          <w:tab w:val="clear" w:pos="998"/>
          <w:tab w:val="num" w:pos="709"/>
          <w:tab w:val="num" w:pos="1134"/>
        </w:tabs>
        <w:kinsoku w:val="0"/>
        <w:autoSpaceDE/>
        <w:autoSpaceDN/>
        <w:ind w:left="709" w:right="680" w:firstLine="1"/>
        <w:rPr>
          <w:rStyle w:val="CharacterStyle4"/>
          <w:rFonts w:ascii="Tahoma" w:hAnsi="Tahoma" w:cs="Tahoma"/>
          <w:spacing w:val="12"/>
          <w:lang w:val="es-ES" w:eastAsia="es-ES"/>
        </w:rPr>
      </w:pPr>
      <w:r>
        <w:rPr>
          <w:rStyle w:val="CharacterStyle4"/>
          <w:rFonts w:ascii="Tahoma" w:hAnsi="Tahoma" w:cs="Tahoma"/>
          <w:spacing w:val="12"/>
          <w:lang w:val="es-ES" w:eastAsia="es-ES"/>
        </w:rPr>
        <w:t xml:space="preserve">Que según se deriva del artículo 130.1 de la LGAP, el acto administrativo </w:t>
      </w:r>
      <w:r>
        <w:rPr>
          <w:rStyle w:val="CharacterStyle4"/>
          <w:rFonts w:ascii="Tahoma" w:hAnsi="Tahoma" w:cs="Tahoma"/>
          <w:spacing w:val="15"/>
          <w:lang w:val="es-ES" w:eastAsia="es-ES"/>
        </w:rPr>
        <w:t xml:space="preserve">deberá aparecer objetivamente como una manifestación de voluntad libre y </w:t>
      </w:r>
      <w:r>
        <w:rPr>
          <w:rStyle w:val="CharacterStyle4"/>
          <w:rFonts w:ascii="Tahoma" w:hAnsi="Tahoma" w:cs="Tahoma"/>
          <w:spacing w:val="13"/>
          <w:lang w:val="es-ES" w:eastAsia="es-ES"/>
        </w:rPr>
        <w:t xml:space="preserve">consciente, dirigida a producir el efecto jurídico deseado para el fin querido por </w:t>
      </w:r>
      <w:r>
        <w:rPr>
          <w:rStyle w:val="CharacterStyle4"/>
          <w:rFonts w:ascii="Tahoma" w:hAnsi="Tahoma" w:cs="Tahoma"/>
          <w:spacing w:val="12"/>
          <w:lang w:val="es-ES" w:eastAsia="es-ES"/>
        </w:rPr>
        <w:t>el ordenamiento.</w:t>
      </w:r>
    </w:p>
    <w:p w:rsidR="003E59B8" w:rsidRDefault="003E59B8" w:rsidP="0024317E">
      <w:pPr>
        <w:pStyle w:val="Style6"/>
        <w:numPr>
          <w:ilvl w:val="0"/>
          <w:numId w:val="6"/>
        </w:numPr>
        <w:tabs>
          <w:tab w:val="num" w:pos="709"/>
        </w:tabs>
        <w:kinsoku w:val="0"/>
        <w:autoSpaceDE/>
        <w:autoSpaceDN/>
        <w:ind w:left="709" w:right="680" w:firstLine="1"/>
        <w:rPr>
          <w:rStyle w:val="CharacterStyle4"/>
          <w:rFonts w:ascii="Tahoma" w:hAnsi="Tahoma" w:cs="Tahoma"/>
          <w:spacing w:val="12"/>
          <w:lang w:val="es-ES" w:eastAsia="es-ES"/>
        </w:rPr>
      </w:pPr>
      <w:r>
        <w:rPr>
          <w:rStyle w:val="CharacterStyle4"/>
          <w:rFonts w:ascii="Tahoma" w:hAnsi="Tahoma" w:cs="Tahoma"/>
          <w:spacing w:val="10"/>
          <w:lang w:val="es-ES" w:eastAsia="es-ES"/>
        </w:rPr>
        <w:t xml:space="preserve">Que por otra parte, el Artículo 166 de la Ley General de la Administración </w:t>
      </w:r>
      <w:r>
        <w:rPr>
          <w:rStyle w:val="CharacterStyle4"/>
          <w:rFonts w:ascii="Tahoma" w:hAnsi="Tahoma" w:cs="Tahoma"/>
          <w:spacing w:val="14"/>
          <w:lang w:val="es-ES" w:eastAsia="es-ES"/>
        </w:rPr>
        <w:t xml:space="preserve">Pública señala que el acto administrativo será absolutamente nulo -esto es, </w:t>
      </w:r>
      <w:r>
        <w:rPr>
          <w:rStyle w:val="CharacterStyle4"/>
          <w:rFonts w:ascii="Tahoma" w:hAnsi="Tahoma" w:cs="Tahoma"/>
          <w:spacing w:val="11"/>
          <w:lang w:val="es-ES" w:eastAsia="es-ES"/>
        </w:rPr>
        <w:t xml:space="preserve">inválido- cuando falten totalmente uno o varios de sus elementos constitutivos, </w:t>
      </w:r>
      <w:r>
        <w:rPr>
          <w:rStyle w:val="CharacterStyle4"/>
          <w:rFonts w:ascii="Tahoma" w:hAnsi="Tahoma" w:cs="Tahoma"/>
          <w:spacing w:val="13"/>
          <w:lang w:val="es-ES" w:eastAsia="es-ES"/>
        </w:rPr>
        <w:t xml:space="preserve">real o jurídicamente. De conformidad con lo establecido en ese mismo cuerpo </w:t>
      </w:r>
      <w:r>
        <w:rPr>
          <w:rStyle w:val="CharacterStyle4"/>
          <w:rFonts w:ascii="Tahoma" w:hAnsi="Tahoma" w:cs="Tahoma"/>
          <w:spacing w:val="12"/>
          <w:lang w:val="es-ES" w:eastAsia="es-ES"/>
        </w:rPr>
        <w:t xml:space="preserve">legal se hace un análisis de los citados elementos y su confrontación con los </w:t>
      </w:r>
      <w:r>
        <w:rPr>
          <w:rStyle w:val="CharacterStyle4"/>
          <w:rFonts w:ascii="Tahoma" w:hAnsi="Tahoma" w:cs="Tahoma"/>
          <w:spacing w:val="15"/>
          <w:lang w:val="es-ES" w:eastAsia="es-ES"/>
        </w:rPr>
        <w:t xml:space="preserve">acuerdos impugnados, con el fin de determinar su validez o invalidez a la luz </w:t>
      </w:r>
      <w:r>
        <w:rPr>
          <w:rStyle w:val="CharacterStyle4"/>
          <w:rFonts w:ascii="Tahoma" w:hAnsi="Tahoma" w:cs="Tahoma"/>
          <w:spacing w:val="12"/>
          <w:lang w:val="es-ES" w:eastAsia="es-ES"/>
        </w:rPr>
        <w:t>del ordenamiento jurídico administrativo.</w:t>
      </w:r>
    </w:p>
    <w:p w:rsidR="003E59B8" w:rsidRDefault="003E59B8" w:rsidP="0024317E">
      <w:pPr>
        <w:pStyle w:val="Style6"/>
        <w:numPr>
          <w:ilvl w:val="0"/>
          <w:numId w:val="7"/>
        </w:numPr>
        <w:tabs>
          <w:tab w:val="num" w:pos="792"/>
        </w:tabs>
        <w:kinsoku w:val="0"/>
        <w:autoSpaceDE/>
        <w:autoSpaceDN/>
        <w:ind w:left="709" w:right="680" w:firstLine="0"/>
        <w:rPr>
          <w:rStyle w:val="CharacterStyle4"/>
          <w:rFonts w:ascii="Tahoma" w:hAnsi="Tahoma" w:cs="Tahoma"/>
          <w:spacing w:val="12"/>
          <w:lang w:val="es-ES" w:eastAsia="es-ES"/>
        </w:rPr>
      </w:pPr>
      <w:r w:rsidRPr="0024317E">
        <w:rPr>
          <w:rStyle w:val="CharacterStyle4"/>
          <w:rFonts w:ascii="Verdana" w:hAnsi="Verdana" w:cs="Verdana"/>
          <w:b/>
          <w:bCs/>
          <w:spacing w:val="8"/>
          <w:w w:val="110"/>
          <w:lang w:val="es-ES" w:eastAsia="es-ES"/>
        </w:rPr>
        <w:t>Que e</w:t>
      </w:r>
      <w:r w:rsidRPr="0033487A">
        <w:rPr>
          <w:rStyle w:val="CharacterStyle4"/>
          <w:rFonts w:ascii="Verdana" w:hAnsi="Verdana" w:cs="Verdana"/>
          <w:bCs/>
          <w:spacing w:val="8"/>
          <w:w w:val="110"/>
          <w:lang w:val="es-ES" w:eastAsia="es-ES"/>
        </w:rPr>
        <w:t>l</w:t>
      </w:r>
      <w:r>
        <w:rPr>
          <w:rStyle w:val="CharacterStyle4"/>
          <w:rFonts w:ascii="Verdana" w:hAnsi="Verdana" w:cs="Verdana"/>
          <w:b/>
          <w:bCs/>
          <w:spacing w:val="8"/>
          <w:w w:val="110"/>
          <w:lang w:val="es-ES" w:eastAsia="es-ES"/>
        </w:rPr>
        <w:t xml:space="preserve"> </w:t>
      </w:r>
      <w:r>
        <w:rPr>
          <w:rStyle w:val="CharacterStyle4"/>
          <w:rFonts w:ascii="Tahoma" w:hAnsi="Tahoma" w:cs="Tahoma"/>
          <w:spacing w:val="8"/>
          <w:lang w:val="es-ES" w:eastAsia="es-ES"/>
        </w:rPr>
        <w:t xml:space="preserve">artículo 132 del mismo cuerpo legal, señala que el contenido del </w:t>
      </w:r>
      <w:r>
        <w:rPr>
          <w:rStyle w:val="CharacterStyle4"/>
          <w:rFonts w:ascii="Tahoma" w:hAnsi="Tahoma" w:cs="Tahoma"/>
          <w:spacing w:val="10"/>
          <w:lang w:val="es-ES" w:eastAsia="es-ES"/>
        </w:rPr>
        <w:t xml:space="preserve">acto administrativo deberá ser lícito, posible, claro, preciso y abarcar todas las </w:t>
      </w:r>
      <w:r>
        <w:rPr>
          <w:rStyle w:val="CharacterStyle4"/>
          <w:rFonts w:ascii="Tahoma" w:hAnsi="Tahoma" w:cs="Tahoma"/>
          <w:spacing w:val="8"/>
          <w:lang w:val="es-ES" w:eastAsia="es-ES"/>
        </w:rPr>
        <w:t xml:space="preserve">cuestiones de hecho y derecho surgidas del motivo. Igualmente en este caso, el </w:t>
      </w:r>
      <w:r>
        <w:rPr>
          <w:rStyle w:val="CharacterStyle4"/>
          <w:rFonts w:ascii="Tahoma" w:hAnsi="Tahoma" w:cs="Tahoma"/>
          <w:spacing w:val="9"/>
          <w:lang w:val="es-ES" w:eastAsia="es-ES"/>
        </w:rPr>
        <w:t xml:space="preserve">contenido de los acuerdos impugnados se encuentra precisamente dentro de las </w:t>
      </w:r>
      <w:r>
        <w:rPr>
          <w:rStyle w:val="CharacterStyle4"/>
          <w:rFonts w:ascii="Tahoma" w:hAnsi="Tahoma" w:cs="Tahoma"/>
          <w:spacing w:val="18"/>
          <w:lang w:val="es-ES" w:eastAsia="es-ES"/>
        </w:rPr>
        <w:t xml:space="preserve">competencias otorgadas por ley a la Junta Directiva de este Consejo. Los </w:t>
      </w:r>
      <w:r>
        <w:rPr>
          <w:rStyle w:val="CharacterStyle4"/>
          <w:rFonts w:ascii="Tahoma" w:hAnsi="Tahoma" w:cs="Tahoma"/>
          <w:spacing w:val="12"/>
          <w:lang w:val="es-ES" w:eastAsia="es-ES"/>
        </w:rPr>
        <w:t xml:space="preserve">alegatos de hecho y de derecho en cuanto al fondo de la gestión presentado por </w:t>
      </w:r>
      <w:r>
        <w:rPr>
          <w:rStyle w:val="CharacterStyle4"/>
          <w:rFonts w:ascii="Tahoma" w:hAnsi="Tahoma" w:cs="Tahoma"/>
          <w:spacing w:val="13"/>
          <w:lang w:val="es-ES" w:eastAsia="es-ES"/>
        </w:rPr>
        <w:t xml:space="preserve">el recurrente se refieren principalmente a la nulidad del acto administrativo por </w:t>
      </w:r>
      <w:r>
        <w:rPr>
          <w:rStyle w:val="CharacterStyle4"/>
          <w:rFonts w:ascii="Tahoma" w:hAnsi="Tahoma" w:cs="Tahoma"/>
          <w:spacing w:val="21"/>
          <w:lang w:val="es-ES" w:eastAsia="es-ES"/>
        </w:rPr>
        <w:t xml:space="preserve">la violación de la garantía del Debido Proceso y el Derecho de Defensa, </w:t>
      </w:r>
      <w:r>
        <w:rPr>
          <w:rStyle w:val="CharacterStyle4"/>
          <w:rFonts w:ascii="Tahoma" w:hAnsi="Tahoma" w:cs="Tahoma"/>
          <w:spacing w:val="8"/>
          <w:lang w:val="es-ES" w:eastAsia="es-ES"/>
        </w:rPr>
        <w:t xml:space="preserve">principalmente </w:t>
      </w:r>
      <w:r>
        <w:rPr>
          <w:rStyle w:val="CharacterStyle4"/>
          <w:rFonts w:ascii="Tahoma" w:hAnsi="Tahoma" w:cs="Tahoma"/>
          <w:spacing w:val="8"/>
          <w:lang w:val="es-ES" w:eastAsia="es-ES"/>
        </w:rPr>
        <w:lastRenderedPageBreak/>
        <w:t xml:space="preserve">al hecho de que no se le otorgó audiencia para la defensa de sus </w:t>
      </w:r>
      <w:r>
        <w:rPr>
          <w:rStyle w:val="CharacterStyle4"/>
          <w:rFonts w:ascii="Tahoma" w:hAnsi="Tahoma" w:cs="Tahoma"/>
          <w:spacing w:val="18"/>
          <w:lang w:val="es-ES" w:eastAsia="es-ES"/>
        </w:rPr>
        <w:t xml:space="preserve">intereses, cosa que como ya se dijo no constituye vicio alguno, ya que los </w:t>
      </w:r>
      <w:r>
        <w:rPr>
          <w:rStyle w:val="CharacterStyle4"/>
          <w:rFonts w:ascii="Tahoma" w:hAnsi="Tahoma" w:cs="Tahoma"/>
          <w:spacing w:val="14"/>
          <w:lang w:val="es-ES" w:eastAsia="es-ES"/>
        </w:rPr>
        <w:t xml:space="preserve">oficios de la Auditoría en la que se le daba audiencia a la recurrente fueron </w:t>
      </w:r>
      <w:r>
        <w:rPr>
          <w:rStyle w:val="CharacterStyle4"/>
          <w:rFonts w:ascii="Tahoma" w:hAnsi="Tahoma" w:cs="Tahoma"/>
          <w:spacing w:val="12"/>
          <w:lang w:val="es-ES" w:eastAsia="es-ES"/>
        </w:rPr>
        <w:t>debidamente notificados al fax de las oficinas centrales de esta empresa en la ciudad de Alajuela.</w:t>
      </w:r>
    </w:p>
    <w:p w:rsidR="003E59B8" w:rsidRPr="0033487A" w:rsidRDefault="003E59B8" w:rsidP="0033487A">
      <w:pPr>
        <w:pStyle w:val="Style6"/>
        <w:numPr>
          <w:ilvl w:val="0"/>
          <w:numId w:val="7"/>
        </w:numPr>
        <w:tabs>
          <w:tab w:val="clear" w:pos="1214"/>
          <w:tab w:val="num" w:pos="792"/>
          <w:tab w:val="num" w:pos="993"/>
        </w:tabs>
        <w:kinsoku w:val="0"/>
        <w:autoSpaceDE/>
        <w:autoSpaceDN/>
        <w:ind w:left="567" w:right="680" w:firstLine="0"/>
        <w:rPr>
          <w:rStyle w:val="CharacterStyle4"/>
          <w:rFonts w:ascii="Tahoma" w:hAnsi="Tahoma" w:cs="Tahoma"/>
          <w:spacing w:val="12"/>
          <w:lang w:val="es-ES" w:eastAsia="es-ES"/>
        </w:rPr>
      </w:pPr>
      <w:r w:rsidRPr="0024317E">
        <w:rPr>
          <w:rStyle w:val="CharacterStyle4"/>
          <w:rFonts w:ascii="Verdana" w:hAnsi="Verdana" w:cs="Verdana"/>
          <w:b/>
          <w:bCs/>
          <w:spacing w:val="9"/>
          <w:w w:val="110"/>
          <w:lang w:val="es-ES" w:eastAsia="es-ES"/>
        </w:rPr>
        <w:t xml:space="preserve">Que </w:t>
      </w:r>
      <w:r w:rsidRPr="0024317E">
        <w:rPr>
          <w:rStyle w:val="CharacterStyle4"/>
          <w:rFonts w:ascii="Tahoma" w:hAnsi="Tahoma" w:cs="Tahoma"/>
          <w:b/>
          <w:spacing w:val="9"/>
          <w:lang w:val="es-ES" w:eastAsia="es-ES"/>
        </w:rPr>
        <w:t>l</w:t>
      </w:r>
      <w:r w:rsidRPr="0033487A">
        <w:rPr>
          <w:rStyle w:val="CharacterStyle4"/>
          <w:rFonts w:ascii="Tahoma" w:hAnsi="Tahoma" w:cs="Tahoma"/>
          <w:spacing w:val="9"/>
          <w:lang w:val="es-ES" w:eastAsia="es-ES"/>
        </w:rPr>
        <w:t xml:space="preserve">os acuerdos impugnados por el señor </w:t>
      </w:r>
      <w:r w:rsidR="0024317E">
        <w:rPr>
          <w:rStyle w:val="CharacterStyle4"/>
          <w:rFonts w:ascii="Tahoma" w:hAnsi="Tahoma" w:cs="Tahoma"/>
          <w:spacing w:val="9"/>
          <w:lang w:val="es-ES" w:eastAsia="es-ES"/>
        </w:rPr>
        <w:t xml:space="preserve">ABA </w:t>
      </w:r>
      <w:r w:rsidRPr="0033487A">
        <w:rPr>
          <w:rStyle w:val="CharacterStyle4"/>
          <w:rFonts w:ascii="Tahoma" w:hAnsi="Tahoma" w:cs="Tahoma"/>
          <w:spacing w:val="9"/>
          <w:lang w:val="es-ES" w:eastAsia="es-ES"/>
        </w:rPr>
        <w:t xml:space="preserve">a </w:t>
      </w:r>
      <w:r w:rsidRPr="0033487A">
        <w:rPr>
          <w:rStyle w:val="CharacterStyle4"/>
          <w:rFonts w:ascii="Tahoma" w:hAnsi="Tahoma" w:cs="Tahoma"/>
          <w:spacing w:val="13"/>
          <w:lang w:val="es-ES" w:eastAsia="es-ES"/>
        </w:rPr>
        <w:t xml:space="preserve">favor de su representada, se encuentran debidamente motivados, y a su vez, </w:t>
      </w:r>
      <w:r w:rsidRPr="0033487A">
        <w:rPr>
          <w:rStyle w:val="CharacterStyle4"/>
          <w:rFonts w:ascii="Tahoma" w:hAnsi="Tahoma" w:cs="Tahoma"/>
          <w:spacing w:val="10"/>
          <w:lang w:val="es-ES" w:eastAsia="es-ES"/>
        </w:rPr>
        <w:t xml:space="preserve">claramente basados en las competencias legales que el ordenamiento jurídico le </w:t>
      </w:r>
      <w:r w:rsidRPr="0033487A">
        <w:rPr>
          <w:rStyle w:val="CharacterStyle4"/>
          <w:rFonts w:ascii="Tahoma" w:hAnsi="Tahoma" w:cs="Tahoma"/>
          <w:spacing w:val="14"/>
          <w:lang w:val="es-ES" w:eastAsia="es-ES"/>
        </w:rPr>
        <w:t xml:space="preserve">otorga al Consejo de Transporte Público, de conformidad con la Ley No 7969 y el artículo 2 del Decreto Ejecutivo No 29111-MOPT "Reforma Reglamento del </w:t>
      </w:r>
      <w:r w:rsidRPr="0033487A">
        <w:rPr>
          <w:rStyle w:val="CharacterStyle4"/>
          <w:rFonts w:ascii="Tahoma" w:hAnsi="Tahoma" w:cs="Tahoma"/>
          <w:spacing w:val="11"/>
          <w:lang w:val="es-ES" w:eastAsia="es-ES"/>
        </w:rPr>
        <w:t xml:space="preserve">Primer Procedimiento Especial Abreviado Transporte Remunerado de Personas </w:t>
      </w:r>
      <w:r w:rsidRPr="0033487A">
        <w:rPr>
          <w:rStyle w:val="CharacterStyle4"/>
          <w:rFonts w:ascii="Tahoma" w:hAnsi="Tahoma" w:cs="Tahoma"/>
          <w:spacing w:val="12"/>
          <w:lang w:val="es-ES" w:eastAsia="es-ES"/>
        </w:rPr>
        <w:t>Modalidad Taxi", que modificó el Decreto Ejecutivo No 28913-MOPT.</w:t>
      </w:r>
    </w:p>
    <w:p w:rsidR="003E59B8" w:rsidRPr="0033487A" w:rsidRDefault="003E59B8" w:rsidP="0033487A">
      <w:pPr>
        <w:pStyle w:val="Style6"/>
        <w:numPr>
          <w:ilvl w:val="0"/>
          <w:numId w:val="7"/>
        </w:numPr>
        <w:tabs>
          <w:tab w:val="clear" w:pos="1214"/>
          <w:tab w:val="num" w:pos="792"/>
          <w:tab w:val="num" w:pos="993"/>
        </w:tabs>
        <w:kinsoku w:val="0"/>
        <w:autoSpaceDE/>
        <w:autoSpaceDN/>
        <w:ind w:left="567" w:right="680" w:firstLine="0"/>
        <w:rPr>
          <w:rStyle w:val="CharacterStyle4"/>
          <w:rFonts w:ascii="Tahoma" w:hAnsi="Tahoma" w:cs="Tahoma"/>
          <w:spacing w:val="12"/>
          <w:lang w:val="es-ES" w:eastAsia="es-ES"/>
        </w:rPr>
      </w:pPr>
      <w:r w:rsidRPr="0024317E">
        <w:rPr>
          <w:rStyle w:val="CharacterStyle4"/>
          <w:rFonts w:ascii="Verdana" w:hAnsi="Verdana" w:cs="Verdana"/>
          <w:b/>
          <w:bCs/>
          <w:spacing w:val="9"/>
          <w:w w:val="110"/>
          <w:lang w:val="es-ES" w:eastAsia="es-ES"/>
        </w:rPr>
        <w:t xml:space="preserve">Que </w:t>
      </w:r>
      <w:r w:rsidRPr="0024317E">
        <w:rPr>
          <w:rStyle w:val="CharacterStyle4"/>
          <w:rFonts w:ascii="Tahoma" w:hAnsi="Tahoma" w:cs="Tahoma"/>
          <w:b/>
          <w:spacing w:val="9"/>
          <w:lang w:val="es-ES" w:eastAsia="es-ES"/>
        </w:rPr>
        <w:t>p</w:t>
      </w:r>
      <w:r w:rsidRPr="0033487A">
        <w:rPr>
          <w:rStyle w:val="CharacterStyle4"/>
          <w:rFonts w:ascii="Tahoma" w:hAnsi="Tahoma" w:cs="Tahoma"/>
          <w:spacing w:val="9"/>
          <w:lang w:val="es-ES" w:eastAsia="es-ES"/>
        </w:rPr>
        <w:t xml:space="preserve">or último cabe señalar que según lo establece el artículo 166 de la </w:t>
      </w:r>
      <w:r w:rsidRPr="0033487A">
        <w:rPr>
          <w:rStyle w:val="CharacterStyle4"/>
          <w:rFonts w:ascii="Tahoma" w:hAnsi="Tahoma" w:cs="Tahoma"/>
          <w:spacing w:val="17"/>
          <w:lang w:val="es-ES" w:eastAsia="es-ES"/>
        </w:rPr>
        <w:t xml:space="preserve">Ley General de la Administración Pública "Habrá nulidad absoluta del acto </w:t>
      </w:r>
      <w:r w:rsidRPr="0033487A">
        <w:rPr>
          <w:rStyle w:val="CharacterStyle4"/>
          <w:rFonts w:ascii="Tahoma" w:hAnsi="Tahoma" w:cs="Tahoma"/>
          <w:spacing w:val="13"/>
          <w:lang w:val="es-ES" w:eastAsia="es-ES"/>
        </w:rPr>
        <w:t xml:space="preserve">cuando falten totalmente uno o varios de sus elementos constitutivos, real o </w:t>
      </w:r>
      <w:r w:rsidRPr="0033487A">
        <w:rPr>
          <w:rStyle w:val="CharacterStyle4"/>
          <w:rFonts w:ascii="Tahoma" w:hAnsi="Tahoma" w:cs="Tahoma"/>
          <w:spacing w:val="12"/>
          <w:lang w:val="es-ES" w:eastAsia="es-ES"/>
        </w:rPr>
        <w:t xml:space="preserve">jurídicamente " de manera que, la nulidad absoluta de un acto obedece a una </w:t>
      </w:r>
      <w:r w:rsidRPr="0033487A">
        <w:rPr>
          <w:rStyle w:val="CharacterStyle4"/>
          <w:rFonts w:ascii="Tahoma" w:hAnsi="Tahoma" w:cs="Tahoma"/>
          <w:spacing w:val="19"/>
          <w:lang w:val="es-ES" w:eastAsia="es-ES"/>
        </w:rPr>
        <w:t xml:space="preserve">actuación en la que se omitan totalmente al menos uno de los elementos </w:t>
      </w:r>
      <w:r w:rsidRPr="0033487A">
        <w:rPr>
          <w:rStyle w:val="CharacterStyle4"/>
          <w:rFonts w:ascii="Tahoma" w:hAnsi="Tahoma" w:cs="Tahoma"/>
          <w:spacing w:val="11"/>
          <w:lang w:val="es-ES" w:eastAsia="es-ES"/>
        </w:rPr>
        <w:t xml:space="preserve">esenciales para la emisión válida del acto, entre ellos puede señalarse el dictado </w:t>
      </w:r>
      <w:r w:rsidRPr="0033487A">
        <w:rPr>
          <w:rStyle w:val="CharacterStyle4"/>
          <w:rFonts w:ascii="Tahoma" w:hAnsi="Tahoma" w:cs="Tahoma"/>
          <w:spacing w:val="9"/>
          <w:lang w:val="es-ES" w:eastAsia="es-ES"/>
        </w:rPr>
        <w:t xml:space="preserve">del acto por un órgano incompetente, que el acto sea contrario al ordenamiento </w:t>
      </w:r>
      <w:r w:rsidRPr="0033487A">
        <w:rPr>
          <w:rStyle w:val="CharacterStyle4"/>
          <w:rFonts w:ascii="Tahoma" w:hAnsi="Tahoma" w:cs="Tahoma"/>
          <w:spacing w:val="12"/>
          <w:lang w:val="es-ES" w:eastAsia="es-ES"/>
        </w:rPr>
        <w:t xml:space="preserve">jurídico o que se incumplan requisitos elementales de estos o bien la existencia </w:t>
      </w:r>
      <w:r w:rsidRPr="0033487A">
        <w:rPr>
          <w:rStyle w:val="CharacterStyle4"/>
          <w:rFonts w:ascii="Tahoma" w:hAnsi="Tahoma" w:cs="Tahoma"/>
          <w:spacing w:val="13"/>
          <w:lang w:val="es-ES" w:eastAsia="es-ES"/>
        </w:rPr>
        <w:t xml:space="preserve">de un vicio grave en alguno de sus elementos, puede presentarse en el motivo, </w:t>
      </w:r>
      <w:r w:rsidRPr="0033487A">
        <w:rPr>
          <w:rStyle w:val="CharacterStyle4"/>
          <w:rFonts w:ascii="Tahoma" w:hAnsi="Tahoma" w:cs="Tahoma"/>
          <w:spacing w:val="15"/>
          <w:lang w:val="es-ES" w:eastAsia="es-ES"/>
        </w:rPr>
        <w:t xml:space="preserve">en el contenido o en el fin del acto. Del estudio del presente asunto tenemos </w:t>
      </w:r>
      <w:r w:rsidRPr="0033487A">
        <w:rPr>
          <w:rStyle w:val="CharacterStyle4"/>
          <w:rFonts w:ascii="Tahoma" w:hAnsi="Tahoma" w:cs="Tahoma"/>
          <w:spacing w:val="19"/>
          <w:lang w:val="es-ES" w:eastAsia="es-ES"/>
        </w:rPr>
        <w:t xml:space="preserve">que los actos impugnados provienen de la Junta Directiva del Consejo de </w:t>
      </w:r>
      <w:r w:rsidRPr="0033487A">
        <w:rPr>
          <w:rStyle w:val="CharacterStyle4"/>
          <w:rFonts w:ascii="Tahoma" w:hAnsi="Tahoma" w:cs="Tahoma"/>
          <w:spacing w:val="15"/>
          <w:lang w:val="es-ES" w:eastAsia="es-ES"/>
        </w:rPr>
        <w:t xml:space="preserve">Transporte Público, órgano competente por la Ley N° 7969, artículo 7, para </w:t>
      </w:r>
      <w:r w:rsidRPr="0033487A">
        <w:rPr>
          <w:rStyle w:val="CharacterStyle4"/>
          <w:rFonts w:ascii="Tahoma" w:hAnsi="Tahoma" w:cs="Tahoma"/>
          <w:spacing w:val="11"/>
          <w:lang w:val="es-ES" w:eastAsia="es-ES"/>
        </w:rPr>
        <w:t xml:space="preserve">conocer el presente Proceso Licitatorio, los actos han sido emitidos con respaldo </w:t>
      </w:r>
      <w:r w:rsidRPr="0033487A">
        <w:rPr>
          <w:rStyle w:val="CharacterStyle4"/>
          <w:rFonts w:ascii="Tahoma" w:hAnsi="Tahoma" w:cs="Tahoma"/>
          <w:spacing w:val="14"/>
          <w:lang w:val="es-ES" w:eastAsia="es-ES"/>
        </w:rPr>
        <w:t xml:space="preserve">del ordenamiento jurídico vigente que regulan la materia que nos ocupa, Ley </w:t>
      </w:r>
      <w:r w:rsidRPr="0033487A">
        <w:rPr>
          <w:rStyle w:val="CharacterStyle4"/>
          <w:rFonts w:ascii="Tahoma" w:hAnsi="Tahoma" w:cs="Tahoma"/>
          <w:spacing w:val="16"/>
          <w:lang w:val="es-ES" w:eastAsia="es-ES"/>
        </w:rPr>
        <w:t xml:space="preserve">7969, Decreto Ejecutivo N° 28913-MOPT, Decreto Ejecutivo No 29111-MOPT, </w:t>
      </w:r>
      <w:r w:rsidRPr="0033487A">
        <w:rPr>
          <w:rStyle w:val="CharacterStyle4"/>
          <w:rFonts w:ascii="Tahoma" w:hAnsi="Tahoma" w:cs="Tahoma"/>
          <w:spacing w:val="11"/>
          <w:lang w:val="es-ES" w:eastAsia="es-ES"/>
        </w:rPr>
        <w:t xml:space="preserve">Ley de la Contratación Administrativa y su Reglamento, Pronunciamiento de la </w:t>
      </w:r>
      <w:r w:rsidRPr="0033487A">
        <w:rPr>
          <w:rStyle w:val="CharacterStyle4"/>
          <w:rFonts w:ascii="Tahoma" w:hAnsi="Tahoma" w:cs="Tahoma"/>
          <w:spacing w:val="10"/>
          <w:lang w:val="es-ES" w:eastAsia="es-ES"/>
        </w:rPr>
        <w:t xml:space="preserve">Procuraduría General de la República número C-037-2000, del 25 de febrero del </w:t>
      </w:r>
      <w:r w:rsidRPr="0033487A">
        <w:rPr>
          <w:rStyle w:val="CharacterStyle4"/>
          <w:rFonts w:ascii="Tahoma" w:hAnsi="Tahoma" w:cs="Tahoma"/>
          <w:spacing w:val="12"/>
          <w:lang w:val="es-ES" w:eastAsia="es-ES"/>
        </w:rPr>
        <w:t>2000, que establece la competencia de este Consejo para conocer de la materia de transporte público remunerado de personas.</w:t>
      </w:r>
    </w:p>
    <w:p w:rsidR="003E59B8" w:rsidRPr="0033487A" w:rsidRDefault="003E59B8" w:rsidP="0033487A">
      <w:pPr>
        <w:pStyle w:val="Style4"/>
        <w:numPr>
          <w:ilvl w:val="0"/>
          <w:numId w:val="8"/>
        </w:numPr>
        <w:tabs>
          <w:tab w:val="clear" w:pos="576"/>
          <w:tab w:val="num" w:pos="720"/>
          <w:tab w:val="num" w:pos="993"/>
        </w:tabs>
        <w:kinsoku w:val="0"/>
        <w:autoSpaceDE/>
        <w:autoSpaceDN/>
        <w:adjustRightInd/>
        <w:ind w:left="567" w:right="680" w:firstLine="0"/>
        <w:jc w:val="both"/>
        <w:rPr>
          <w:rStyle w:val="CharacterStyle4"/>
          <w:rFonts w:ascii="Tahoma" w:hAnsi="Tahoma" w:cs="Tahoma"/>
          <w:spacing w:val="14"/>
          <w:lang w:val="es-ES" w:eastAsia="es-ES"/>
        </w:rPr>
      </w:pPr>
      <w:r w:rsidRPr="0024317E">
        <w:rPr>
          <w:rStyle w:val="CharacterStyle3"/>
          <w:rFonts w:ascii="Verdana" w:hAnsi="Verdana" w:cs="Verdana"/>
          <w:b/>
          <w:bCs/>
          <w:w w:val="110"/>
          <w:lang w:val="es-ES" w:eastAsia="es-ES"/>
        </w:rPr>
        <w:t xml:space="preserve">SOBRE EL INCIDENTE DE SUSPENSIÓN DE LOS ACTOS </w:t>
      </w:r>
      <w:r w:rsidRPr="0024317E">
        <w:rPr>
          <w:rStyle w:val="CharacterStyle3"/>
          <w:rFonts w:ascii="Verdana" w:hAnsi="Verdana" w:cs="Verdana"/>
          <w:b/>
          <w:bCs/>
          <w:spacing w:val="6"/>
          <w:w w:val="110"/>
          <w:lang w:val="es-ES" w:eastAsia="es-ES"/>
        </w:rPr>
        <w:t>RECURRIDOS.</w:t>
      </w:r>
      <w:r w:rsidRPr="0033487A">
        <w:rPr>
          <w:rStyle w:val="CharacterStyle3"/>
          <w:rFonts w:ascii="Verdana" w:hAnsi="Verdana" w:cs="Verdana"/>
          <w:bCs/>
          <w:spacing w:val="6"/>
          <w:w w:val="110"/>
          <w:lang w:val="es-ES" w:eastAsia="es-ES"/>
        </w:rPr>
        <w:t xml:space="preserve"> </w:t>
      </w:r>
      <w:r w:rsidRPr="0033487A">
        <w:rPr>
          <w:rStyle w:val="CharacterStyle3"/>
          <w:rFonts w:ascii="Tahoma" w:hAnsi="Tahoma" w:cs="Tahoma"/>
          <w:spacing w:val="6"/>
          <w:lang w:val="es-ES" w:eastAsia="es-ES"/>
        </w:rPr>
        <w:t xml:space="preserve">Cabe indicar aquí que los actos recurridos no le ocasionan a la </w:t>
      </w:r>
      <w:r w:rsidRPr="0033487A">
        <w:rPr>
          <w:rStyle w:val="CharacterStyle3"/>
          <w:rFonts w:ascii="Tahoma" w:hAnsi="Tahoma" w:cs="Tahoma"/>
          <w:spacing w:val="14"/>
          <w:lang w:val="es-ES" w:eastAsia="es-ES"/>
        </w:rPr>
        <w:t xml:space="preserve">empresa </w:t>
      </w:r>
      <w:r w:rsidR="0024317E">
        <w:rPr>
          <w:rStyle w:val="CharacterStyle3"/>
          <w:rFonts w:ascii="Tahoma" w:hAnsi="Tahoma" w:cs="Tahoma"/>
          <w:spacing w:val="14"/>
          <w:lang w:val="es-ES" w:eastAsia="es-ES"/>
        </w:rPr>
        <w:t xml:space="preserve">TUAIJS </w:t>
      </w:r>
      <w:r w:rsidRPr="0033487A">
        <w:rPr>
          <w:rStyle w:val="CharacterStyle3"/>
          <w:rFonts w:ascii="Tahoma" w:hAnsi="Tahoma" w:cs="Tahoma"/>
          <w:spacing w:val="14"/>
          <w:lang w:val="es-ES" w:eastAsia="es-ES"/>
        </w:rPr>
        <w:t>S. A. daños y</w:t>
      </w:r>
      <w:r w:rsidR="0033487A">
        <w:rPr>
          <w:rStyle w:val="CharacterStyle3"/>
          <w:rFonts w:ascii="Tahoma" w:hAnsi="Tahoma" w:cs="Tahoma"/>
          <w:spacing w:val="14"/>
          <w:lang w:val="es-ES" w:eastAsia="es-ES"/>
        </w:rPr>
        <w:t xml:space="preserve"> </w:t>
      </w:r>
      <w:r w:rsidRPr="0033487A">
        <w:rPr>
          <w:rStyle w:val="CharacterStyle4"/>
          <w:rFonts w:ascii="Tahoma" w:hAnsi="Tahoma" w:cs="Tahoma"/>
          <w:spacing w:val="12"/>
          <w:lang w:val="es-ES" w:eastAsia="es-ES"/>
        </w:rPr>
        <w:t xml:space="preserve">perjuicios de difícil o imposible recuperación para que sea acogido el incidente </w:t>
      </w:r>
      <w:r w:rsidRPr="0033487A">
        <w:rPr>
          <w:rStyle w:val="CharacterStyle4"/>
          <w:rFonts w:ascii="Tahoma" w:hAnsi="Tahoma" w:cs="Tahoma"/>
          <w:spacing w:val="11"/>
          <w:lang w:val="es-ES" w:eastAsia="es-ES"/>
        </w:rPr>
        <w:t xml:space="preserve">supra indicado, amén de que la empresa indicada presta el servicio público de </w:t>
      </w:r>
      <w:r w:rsidRPr="0033487A">
        <w:rPr>
          <w:rStyle w:val="CharacterStyle4"/>
          <w:rFonts w:ascii="Tahoma" w:hAnsi="Tahoma" w:cs="Tahoma"/>
          <w:spacing w:val="14"/>
          <w:lang w:val="es-ES" w:eastAsia="es-ES"/>
        </w:rPr>
        <w:t xml:space="preserve">transporte remunerado de personas en la modalidad </w:t>
      </w:r>
      <w:r w:rsidRPr="0033487A">
        <w:rPr>
          <w:rStyle w:val="CharacterStyle4"/>
          <w:rFonts w:ascii="Tahoma" w:hAnsi="Tahoma" w:cs="Tahoma"/>
          <w:i/>
          <w:iCs/>
          <w:spacing w:val="14"/>
          <w:sz w:val="19"/>
          <w:szCs w:val="19"/>
          <w:lang w:val="es-ES" w:eastAsia="es-ES"/>
        </w:rPr>
        <w:t xml:space="preserve">de </w:t>
      </w:r>
      <w:r w:rsidRPr="0033487A">
        <w:rPr>
          <w:rStyle w:val="CharacterStyle4"/>
          <w:rFonts w:ascii="Tahoma" w:hAnsi="Tahoma" w:cs="Tahoma"/>
          <w:spacing w:val="14"/>
          <w:lang w:val="es-ES" w:eastAsia="es-ES"/>
        </w:rPr>
        <w:t xml:space="preserve">taxi con la regularidad </w:t>
      </w:r>
      <w:r w:rsidRPr="0033487A">
        <w:rPr>
          <w:rStyle w:val="CharacterStyle4"/>
          <w:rFonts w:ascii="Tahoma" w:hAnsi="Tahoma" w:cs="Tahoma"/>
          <w:spacing w:val="12"/>
          <w:lang w:val="es-ES" w:eastAsia="es-ES"/>
        </w:rPr>
        <w:t xml:space="preserve">del caso y no acredita en que consisten los daños y perjuicios que le ocasionan </w:t>
      </w:r>
      <w:r w:rsidRPr="0033487A">
        <w:rPr>
          <w:rStyle w:val="CharacterStyle4"/>
          <w:rFonts w:ascii="Tahoma" w:hAnsi="Tahoma" w:cs="Tahoma"/>
          <w:spacing w:val="10"/>
          <w:lang w:val="es-ES" w:eastAsia="es-ES"/>
        </w:rPr>
        <w:t xml:space="preserve">los actos administrativos conocidos en los acuerdos recurridos. Asimismo, esta </w:t>
      </w:r>
      <w:r w:rsidRPr="0033487A">
        <w:rPr>
          <w:rStyle w:val="CharacterStyle4"/>
          <w:rFonts w:ascii="Tahoma" w:hAnsi="Tahoma" w:cs="Tahoma"/>
          <w:spacing w:val="21"/>
          <w:lang w:val="es-ES" w:eastAsia="es-ES"/>
        </w:rPr>
        <w:t xml:space="preserve">empresa seguirá prestando este servicio hasta tanto no se adjudique la </w:t>
      </w:r>
      <w:r w:rsidRPr="0033487A">
        <w:rPr>
          <w:rStyle w:val="CharacterStyle4"/>
          <w:rFonts w:ascii="Tahoma" w:hAnsi="Tahoma" w:cs="Tahoma"/>
          <w:spacing w:val="13"/>
          <w:lang w:val="es-ES" w:eastAsia="es-ES"/>
        </w:rPr>
        <w:t xml:space="preserve">correspondiente licitación de esta base de operación, tal y como lo ha expuesto la misma Sala Constitucional </w:t>
      </w:r>
      <w:r w:rsidRPr="0033487A">
        <w:rPr>
          <w:rStyle w:val="CharacterStyle4"/>
          <w:rFonts w:ascii="Tahoma" w:hAnsi="Tahoma" w:cs="Tahoma"/>
          <w:i/>
          <w:iCs/>
          <w:spacing w:val="13"/>
          <w:sz w:val="19"/>
          <w:szCs w:val="19"/>
          <w:lang w:val="es-ES" w:eastAsia="es-ES"/>
        </w:rPr>
        <w:t xml:space="preserve">en </w:t>
      </w:r>
      <w:r w:rsidRPr="0033487A">
        <w:rPr>
          <w:rStyle w:val="CharacterStyle4"/>
          <w:rFonts w:ascii="Tahoma" w:hAnsi="Tahoma" w:cs="Tahoma"/>
          <w:spacing w:val="13"/>
          <w:lang w:val="es-ES" w:eastAsia="es-ES"/>
        </w:rPr>
        <w:t xml:space="preserve">el Voto No 2101-1991, que tratándose de un Recurso de Amparo interpuesto por el mismo señor </w:t>
      </w:r>
      <w:r w:rsidR="0024317E">
        <w:rPr>
          <w:rStyle w:val="CharacterStyle4"/>
          <w:rFonts w:ascii="Tahoma" w:hAnsi="Tahoma" w:cs="Tahoma"/>
          <w:spacing w:val="13"/>
          <w:lang w:val="es-ES" w:eastAsia="es-ES"/>
        </w:rPr>
        <w:t>ABA</w:t>
      </w:r>
    </w:p>
    <w:p w:rsidR="003E59B8" w:rsidRDefault="003E59B8" w:rsidP="0024317E">
      <w:pPr>
        <w:pStyle w:val="Style3"/>
        <w:numPr>
          <w:ilvl w:val="0"/>
          <w:numId w:val="9"/>
        </w:numPr>
        <w:tabs>
          <w:tab w:val="clear" w:pos="720"/>
          <w:tab w:val="num" w:pos="993"/>
        </w:tabs>
        <w:kinsoku w:val="0"/>
        <w:autoSpaceDE/>
        <w:autoSpaceDN/>
        <w:ind w:left="567" w:right="680" w:firstLine="0"/>
        <w:rPr>
          <w:rStyle w:val="CharacterStyle4"/>
          <w:rFonts w:ascii="Tahoma" w:hAnsi="Tahoma" w:cs="Tahoma"/>
          <w:spacing w:val="10"/>
          <w:lang w:val="es-ES" w:eastAsia="es-ES"/>
        </w:rPr>
      </w:pPr>
      <w:r>
        <w:rPr>
          <w:rStyle w:val="CharacterStyle4"/>
          <w:rFonts w:ascii="Tahoma" w:hAnsi="Tahoma" w:cs="Tahoma"/>
          <w:spacing w:val="20"/>
          <w:lang w:val="es-ES" w:eastAsia="es-ES"/>
        </w:rPr>
        <w:t xml:space="preserve">Por las razones de hecho y derecho expuestas se tiene que no se </w:t>
      </w:r>
      <w:r>
        <w:rPr>
          <w:rStyle w:val="CharacterStyle4"/>
          <w:rFonts w:ascii="Tahoma" w:hAnsi="Tahoma" w:cs="Tahoma"/>
          <w:spacing w:val="21"/>
          <w:lang w:val="es-ES" w:eastAsia="es-ES"/>
        </w:rPr>
        <w:t xml:space="preserve">encuentra vicios de fondo o forma que sean suficientes para declarar la </w:t>
      </w:r>
      <w:r>
        <w:rPr>
          <w:rStyle w:val="CharacterStyle4"/>
          <w:rFonts w:ascii="Tahoma" w:hAnsi="Tahoma" w:cs="Tahoma"/>
          <w:spacing w:val="10"/>
          <w:lang w:val="es-ES" w:eastAsia="es-ES"/>
        </w:rPr>
        <w:t xml:space="preserve">invalidez de los acuerdos de la Junta Directiva, por lo que la Dirección Jurídica </w:t>
      </w:r>
      <w:r>
        <w:rPr>
          <w:rStyle w:val="CharacterStyle4"/>
          <w:rFonts w:ascii="Tahoma" w:hAnsi="Tahoma" w:cs="Tahoma"/>
          <w:spacing w:val="17"/>
          <w:lang w:val="es-ES" w:eastAsia="es-ES"/>
        </w:rPr>
        <w:t xml:space="preserve">considera que debe desestimarse la solicitud planteada en este sentido, así como el Recurso de Revocatoria y el Incidente de Suspensión de los actos </w:t>
      </w:r>
      <w:r>
        <w:rPr>
          <w:rStyle w:val="CharacterStyle4"/>
          <w:rFonts w:ascii="Tahoma" w:hAnsi="Tahoma" w:cs="Tahoma"/>
          <w:spacing w:val="10"/>
          <w:lang w:val="es-ES" w:eastAsia="es-ES"/>
        </w:rPr>
        <w:t>recurridos.</w:t>
      </w:r>
    </w:p>
    <w:p w:rsidR="003E59B8" w:rsidRDefault="003E59B8" w:rsidP="0024317E">
      <w:pPr>
        <w:pStyle w:val="Style3"/>
        <w:numPr>
          <w:ilvl w:val="0"/>
          <w:numId w:val="9"/>
        </w:numPr>
        <w:tabs>
          <w:tab w:val="clear" w:pos="720"/>
          <w:tab w:val="num" w:pos="993"/>
        </w:tabs>
        <w:kinsoku w:val="0"/>
        <w:autoSpaceDE/>
        <w:autoSpaceDN/>
        <w:ind w:left="567" w:right="680" w:firstLine="0"/>
        <w:rPr>
          <w:rStyle w:val="CharacterStyle4"/>
          <w:rFonts w:ascii="Tahoma" w:hAnsi="Tahoma" w:cs="Tahoma"/>
          <w:lang w:val="es-ES" w:eastAsia="es-ES"/>
        </w:rPr>
      </w:pPr>
      <w:r>
        <w:rPr>
          <w:rStyle w:val="CharacterStyle4"/>
          <w:rFonts w:ascii="Tahoma" w:hAnsi="Tahoma" w:cs="Tahoma"/>
          <w:spacing w:val="16"/>
          <w:lang w:val="es-ES" w:eastAsia="es-ES"/>
        </w:rPr>
        <w:t xml:space="preserve">Que por último, se informa a este cuerpo colegiado que causa gran </w:t>
      </w:r>
      <w:r>
        <w:rPr>
          <w:rStyle w:val="CharacterStyle4"/>
          <w:rFonts w:ascii="Tahoma" w:hAnsi="Tahoma" w:cs="Tahoma"/>
          <w:spacing w:val="12"/>
          <w:lang w:val="es-ES" w:eastAsia="es-ES"/>
        </w:rPr>
        <w:t xml:space="preserve">sorpresa en la Dirección de Asuntos Jurídicos, que si bien el Artículo 5.3 de la </w:t>
      </w:r>
      <w:r>
        <w:rPr>
          <w:rStyle w:val="CharacterStyle4"/>
          <w:rFonts w:ascii="Tahoma" w:hAnsi="Tahoma" w:cs="Tahoma"/>
          <w:spacing w:val="10"/>
          <w:lang w:val="es-ES" w:eastAsia="es-ES"/>
        </w:rPr>
        <w:t xml:space="preserve">Sesión Ordinaria 08-2005, es un acuerdo de mero trámite y no fue notificado a </w:t>
      </w:r>
      <w:r>
        <w:rPr>
          <w:rStyle w:val="CharacterStyle4"/>
          <w:rFonts w:ascii="Tahoma" w:hAnsi="Tahoma" w:cs="Tahoma"/>
          <w:spacing w:val="16"/>
          <w:lang w:val="es-ES" w:eastAsia="es-ES"/>
        </w:rPr>
        <w:t xml:space="preserve">ninguna persona, en la página 5 del escrito presentado por el señor Adrián </w:t>
      </w:r>
      <w:r>
        <w:rPr>
          <w:rStyle w:val="CharacterStyle4"/>
          <w:rFonts w:ascii="Tahoma" w:hAnsi="Tahoma" w:cs="Tahoma"/>
          <w:spacing w:val="11"/>
          <w:lang w:val="es-ES" w:eastAsia="es-ES"/>
        </w:rPr>
        <w:t xml:space="preserve">Bogantes Arguedas, en su condición de Presidente de la </w:t>
      </w:r>
      <w:r>
        <w:rPr>
          <w:rStyle w:val="CharacterStyle4"/>
          <w:rFonts w:ascii="Tahoma" w:hAnsi="Tahoma" w:cs="Tahoma"/>
          <w:spacing w:val="11"/>
          <w:lang w:val="es-ES" w:eastAsia="es-ES"/>
        </w:rPr>
        <w:lastRenderedPageBreak/>
        <w:t xml:space="preserve">empresa </w:t>
      </w:r>
      <w:r w:rsidR="0024317E">
        <w:rPr>
          <w:rStyle w:val="CharacterStyle4"/>
          <w:rFonts w:ascii="Tahoma" w:hAnsi="Tahoma" w:cs="Tahoma"/>
          <w:spacing w:val="11"/>
          <w:lang w:val="es-ES" w:eastAsia="es-ES"/>
        </w:rPr>
        <w:t xml:space="preserve">TUAIJS </w:t>
      </w:r>
      <w:r>
        <w:rPr>
          <w:rStyle w:val="CharacterStyle4"/>
          <w:rFonts w:ascii="Tahoma" w:hAnsi="Tahoma" w:cs="Tahoma"/>
          <w:spacing w:val="10"/>
          <w:lang w:val="es-ES" w:eastAsia="es-ES"/>
        </w:rPr>
        <w:t xml:space="preserve">S. A., éste aparezca citado en forma </w:t>
      </w:r>
      <w:r>
        <w:rPr>
          <w:rStyle w:val="CharacterStyle4"/>
          <w:rFonts w:ascii="Tahoma" w:hAnsi="Tahoma" w:cs="Tahoma"/>
          <w:lang w:val="es-ES" w:eastAsia="es-ES"/>
        </w:rPr>
        <w:t>textual.</w:t>
      </w:r>
    </w:p>
    <w:p w:rsidR="003E59B8" w:rsidRDefault="003E59B8">
      <w:pPr>
        <w:pStyle w:val="Style4"/>
        <w:kinsoku w:val="0"/>
        <w:autoSpaceDE/>
        <w:autoSpaceDN/>
        <w:adjustRightInd/>
        <w:spacing w:before="252" w:line="196" w:lineRule="auto"/>
        <w:ind w:left="72"/>
        <w:rPr>
          <w:rStyle w:val="CharacterStyle3"/>
          <w:rFonts w:ascii="Tahoma" w:hAnsi="Tahoma" w:cs="Tahoma"/>
          <w:spacing w:val="10"/>
          <w:lang w:val="es-ES" w:eastAsia="es-ES"/>
        </w:rPr>
      </w:pPr>
      <w:r>
        <w:rPr>
          <w:rStyle w:val="CharacterStyle3"/>
          <w:rFonts w:ascii="Tahoma" w:hAnsi="Tahoma" w:cs="Tahoma"/>
          <w:spacing w:val="10"/>
          <w:lang w:val="es-ES" w:eastAsia="es-ES"/>
        </w:rPr>
        <w:t>POR TANTO ACUERDAN EN FIRME:</w:t>
      </w:r>
    </w:p>
    <w:p w:rsidR="003E59B8" w:rsidRDefault="003E59B8">
      <w:pPr>
        <w:pStyle w:val="Style4"/>
        <w:kinsoku w:val="0"/>
        <w:autoSpaceDE/>
        <w:autoSpaceDN/>
        <w:adjustRightInd/>
        <w:spacing w:before="72"/>
        <w:rPr>
          <w:rStyle w:val="CharacterStyle3"/>
          <w:rFonts w:ascii="Tahoma" w:hAnsi="Tahoma" w:cs="Tahoma"/>
          <w:spacing w:val="-4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4"/>
          <w:w w:val="110"/>
          <w:lang w:val="es-ES" w:eastAsia="es-ES"/>
        </w:rPr>
        <w:t xml:space="preserve">Acoger la recomendación de la Dirección de Asuntos </w:t>
      </w:r>
      <w:r>
        <w:rPr>
          <w:rStyle w:val="CharacterStyle3"/>
          <w:rFonts w:ascii="Tahoma" w:hAnsi="Tahoma" w:cs="Tahoma"/>
          <w:spacing w:val="-4"/>
          <w:lang w:val="es-ES" w:eastAsia="es-ES"/>
        </w:rPr>
        <w:t>Jurídicos y por ello:</w:t>
      </w:r>
    </w:p>
    <w:p w:rsidR="003E59B8" w:rsidRDefault="003E59B8">
      <w:pPr>
        <w:pStyle w:val="Style3"/>
        <w:numPr>
          <w:ilvl w:val="0"/>
          <w:numId w:val="10"/>
        </w:numPr>
        <w:tabs>
          <w:tab w:val="clear" w:pos="720"/>
          <w:tab w:val="num" w:pos="1512"/>
        </w:tabs>
        <w:kinsoku w:val="0"/>
        <w:autoSpaceDE/>
        <w:autoSpaceDN/>
        <w:rPr>
          <w:rStyle w:val="CharacterStyle4"/>
          <w:rFonts w:ascii="Tahoma" w:hAnsi="Tahoma" w:cs="Tahoma"/>
          <w:lang w:val="es-ES" w:eastAsia="es-ES"/>
        </w:rPr>
      </w:pPr>
      <w:r>
        <w:rPr>
          <w:rStyle w:val="CharacterStyle4"/>
          <w:rFonts w:ascii="Tahoma" w:hAnsi="Tahoma" w:cs="Tahoma"/>
          <w:spacing w:val="16"/>
          <w:lang w:val="es-ES" w:eastAsia="es-ES"/>
        </w:rPr>
        <w:t xml:space="preserve">Rechazar el Recurso de Revocatoria interpuesto por el señor </w:t>
      </w:r>
      <w:r w:rsidR="0024317E">
        <w:rPr>
          <w:rStyle w:val="CharacterStyle4"/>
          <w:rFonts w:ascii="Tahoma" w:hAnsi="Tahoma" w:cs="Tahoma"/>
          <w:spacing w:val="16"/>
          <w:lang w:val="es-ES" w:eastAsia="es-ES"/>
        </w:rPr>
        <w:t>ABA</w:t>
      </w:r>
      <w:r>
        <w:rPr>
          <w:rStyle w:val="CharacterStyle4"/>
          <w:rFonts w:ascii="Tahoma" w:hAnsi="Tahoma" w:cs="Tahoma"/>
          <w:spacing w:val="11"/>
          <w:lang w:val="es-ES" w:eastAsia="es-ES"/>
        </w:rPr>
        <w:t xml:space="preserve">, en su condición de Presidente de la empresa </w:t>
      </w:r>
      <w:r w:rsidR="0024317E">
        <w:rPr>
          <w:rStyle w:val="CharacterStyle4"/>
          <w:rFonts w:ascii="Tahoma" w:hAnsi="Tahoma" w:cs="Tahoma"/>
          <w:spacing w:val="11"/>
          <w:lang w:val="es-ES" w:eastAsia="es-ES"/>
        </w:rPr>
        <w:t xml:space="preserve">TUAIJS </w:t>
      </w:r>
      <w:r>
        <w:rPr>
          <w:rStyle w:val="CharacterStyle4"/>
          <w:rFonts w:ascii="Tahoma" w:hAnsi="Tahoma" w:cs="Tahoma"/>
          <w:spacing w:val="11"/>
          <w:lang w:val="es-ES" w:eastAsia="es-ES"/>
        </w:rPr>
        <w:t xml:space="preserve">S. A., contra los Artículos 10.2 de la Sesión Ordinaria 70-2004 y 5.3 de la Sesión Ordinaria 08-2005, por cuanto los mismos se refieren a actos de trámite y se encuentran totalmente apegados a </w:t>
      </w:r>
      <w:r>
        <w:rPr>
          <w:rStyle w:val="CharacterStyle4"/>
          <w:rFonts w:ascii="Tahoma" w:hAnsi="Tahoma" w:cs="Tahoma"/>
          <w:lang w:val="es-ES" w:eastAsia="es-ES"/>
        </w:rPr>
        <w:t>derecho.</w:t>
      </w:r>
    </w:p>
    <w:p w:rsidR="003E59B8" w:rsidRDefault="003E59B8">
      <w:pPr>
        <w:pStyle w:val="Style3"/>
        <w:numPr>
          <w:ilvl w:val="0"/>
          <w:numId w:val="10"/>
        </w:numPr>
        <w:tabs>
          <w:tab w:val="clear" w:pos="720"/>
          <w:tab w:val="num" w:pos="1512"/>
        </w:tabs>
        <w:kinsoku w:val="0"/>
        <w:autoSpaceDE/>
        <w:autoSpaceDN/>
        <w:rPr>
          <w:rStyle w:val="CharacterStyle4"/>
          <w:rFonts w:ascii="Tahoma" w:hAnsi="Tahoma" w:cs="Tahoma"/>
          <w:spacing w:val="12"/>
          <w:lang w:val="es-ES" w:eastAsia="es-ES"/>
        </w:rPr>
      </w:pPr>
      <w:r>
        <w:rPr>
          <w:rStyle w:val="CharacterStyle4"/>
          <w:rFonts w:ascii="Tahoma" w:hAnsi="Tahoma" w:cs="Tahoma"/>
          <w:spacing w:val="15"/>
          <w:lang w:val="es-ES" w:eastAsia="es-ES"/>
        </w:rPr>
        <w:t xml:space="preserve">Rechazar por improcedentes la Nulidad y el Incidente de Suspensión </w:t>
      </w:r>
      <w:r>
        <w:rPr>
          <w:rStyle w:val="CharacterStyle4"/>
          <w:rFonts w:ascii="Tahoma" w:hAnsi="Tahoma" w:cs="Tahoma"/>
          <w:spacing w:val="16"/>
          <w:lang w:val="es-ES" w:eastAsia="es-ES"/>
        </w:rPr>
        <w:t xml:space="preserve">interpuestos contra los Artículos 10.2 de la Sesión Ordinaria 70-2004 y 5.3 de </w:t>
      </w:r>
      <w:r>
        <w:rPr>
          <w:rStyle w:val="CharacterStyle4"/>
          <w:rFonts w:ascii="Tahoma" w:hAnsi="Tahoma" w:cs="Tahoma"/>
          <w:spacing w:val="12"/>
          <w:lang w:val="es-ES" w:eastAsia="es-ES"/>
        </w:rPr>
        <w:t>la Sesión Ordinaria 08-2005 de la Junta Directiva de este Consejo.</w:t>
      </w:r>
    </w:p>
    <w:p w:rsidR="003E59B8" w:rsidRDefault="003E59B8">
      <w:pPr>
        <w:pStyle w:val="Style3"/>
        <w:numPr>
          <w:ilvl w:val="0"/>
          <w:numId w:val="10"/>
        </w:numPr>
        <w:tabs>
          <w:tab w:val="clear" w:pos="720"/>
          <w:tab w:val="num" w:pos="1512"/>
        </w:tabs>
        <w:kinsoku w:val="0"/>
        <w:autoSpaceDE/>
        <w:autoSpaceDN/>
        <w:rPr>
          <w:rStyle w:val="CharacterStyle4"/>
          <w:rFonts w:ascii="Tahoma" w:hAnsi="Tahoma" w:cs="Tahoma"/>
          <w:spacing w:val="11"/>
          <w:lang w:val="es-ES" w:eastAsia="es-ES"/>
        </w:rPr>
      </w:pPr>
      <w:r>
        <w:rPr>
          <w:rStyle w:val="CharacterStyle4"/>
          <w:rFonts w:ascii="Tahoma" w:hAnsi="Tahoma" w:cs="Tahoma"/>
          <w:spacing w:val="19"/>
          <w:lang w:val="es-ES" w:eastAsia="es-ES"/>
        </w:rPr>
        <w:t xml:space="preserve">Elevar el Recurso de Apelación ante el Tribunal Administrativo de </w:t>
      </w:r>
      <w:r>
        <w:rPr>
          <w:rStyle w:val="CharacterStyle4"/>
          <w:rFonts w:ascii="Tahoma" w:hAnsi="Tahoma" w:cs="Tahoma"/>
          <w:spacing w:val="10"/>
          <w:lang w:val="es-ES" w:eastAsia="es-ES"/>
        </w:rPr>
        <w:t xml:space="preserve">Transporte para lo de su competencia, de conformidad con los artículos 11, 22 </w:t>
      </w:r>
      <w:r>
        <w:rPr>
          <w:rStyle w:val="CharacterStyle4"/>
          <w:rFonts w:ascii="Tahoma" w:hAnsi="Tahoma" w:cs="Tahoma"/>
          <w:spacing w:val="11"/>
          <w:lang w:val="es-ES" w:eastAsia="es-ES"/>
        </w:rPr>
        <w:t>siguientes y concordantes de la Ley No 7969.</w:t>
      </w:r>
    </w:p>
    <w:p w:rsidR="003E59B8" w:rsidRDefault="003E59B8">
      <w:pPr>
        <w:pStyle w:val="Style3"/>
        <w:kinsoku w:val="0"/>
        <w:autoSpaceDE/>
        <w:autoSpaceDN/>
        <w:ind w:firstLine="0"/>
        <w:rPr>
          <w:rStyle w:val="CharacterStyle4"/>
          <w:rFonts w:ascii="Tahoma" w:hAnsi="Tahoma" w:cs="Tahoma"/>
          <w:spacing w:val="12"/>
          <w:lang w:val="es-ES" w:eastAsia="es-ES"/>
        </w:rPr>
      </w:pPr>
      <w:r>
        <w:rPr>
          <w:rStyle w:val="CharacterStyle4"/>
          <w:rFonts w:ascii="Tahoma" w:hAnsi="Tahoma" w:cs="Tahoma"/>
          <w:spacing w:val="16"/>
          <w:lang w:val="es-ES" w:eastAsia="es-ES"/>
        </w:rPr>
        <w:t xml:space="preserve">Notificar lo resuelto a la interesada en el Bufete Ramos Corea, sita en San </w:t>
      </w:r>
      <w:r>
        <w:rPr>
          <w:rStyle w:val="CharacterStyle4"/>
          <w:rFonts w:ascii="Tahoma" w:hAnsi="Tahoma" w:cs="Tahoma"/>
          <w:spacing w:val="23"/>
          <w:lang w:val="es-ES" w:eastAsia="es-ES"/>
        </w:rPr>
        <w:t xml:space="preserve">Francisco de Dos Ríos, de la Iglesia Católica trescientos metros este y </w:t>
      </w:r>
      <w:r>
        <w:rPr>
          <w:rStyle w:val="CharacterStyle4"/>
          <w:rFonts w:ascii="Tahoma" w:hAnsi="Tahoma" w:cs="Tahoma"/>
          <w:spacing w:val="12"/>
          <w:lang w:val="es-ES" w:eastAsia="es-ES"/>
        </w:rPr>
        <w:t>veinticinco metros norte.</w:t>
      </w:r>
    </w:p>
    <w:p w:rsidR="003E59B8" w:rsidRDefault="003E59B8">
      <w:pPr>
        <w:pStyle w:val="Style4"/>
        <w:kinsoku w:val="0"/>
        <w:autoSpaceDE/>
        <w:autoSpaceDN/>
        <w:adjustRightInd/>
        <w:spacing w:before="252" w:line="480" w:lineRule="auto"/>
        <w:ind w:right="864"/>
        <w:rPr>
          <w:rStyle w:val="CharacterStyle3"/>
          <w:rFonts w:ascii="Verdana" w:hAnsi="Verdana" w:cs="Verdana"/>
          <w:b/>
          <w:bCs/>
          <w:spacing w:val="-10"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6"/>
          <w:w w:val="105"/>
          <w:sz w:val="22"/>
          <w:szCs w:val="22"/>
          <w:lang w:val="es-ES" w:eastAsia="es-ES"/>
        </w:rPr>
        <w:t xml:space="preserve">SETIMO: </w:t>
      </w:r>
      <w:r>
        <w:rPr>
          <w:rStyle w:val="CharacterStyle3"/>
          <w:rFonts w:ascii="Tahoma" w:hAnsi="Tahoma" w:cs="Tahoma"/>
          <w:spacing w:val="6"/>
          <w:sz w:val="22"/>
          <w:szCs w:val="22"/>
          <w:lang w:val="es-ES" w:eastAsia="es-ES"/>
        </w:rPr>
        <w:t xml:space="preserve">En los procedimientos se han seguido las prescripciones de ley. </w:t>
      </w:r>
      <w:r>
        <w:rPr>
          <w:rStyle w:val="CharacterStyle3"/>
          <w:rFonts w:ascii="Verdana" w:hAnsi="Verdana" w:cs="Verdana"/>
          <w:b/>
          <w:bCs/>
          <w:spacing w:val="-10"/>
          <w:w w:val="105"/>
          <w:sz w:val="22"/>
          <w:szCs w:val="22"/>
          <w:lang w:val="es-ES" w:eastAsia="es-ES"/>
        </w:rPr>
        <w:t>REDACTA EL JUEZ PORTUGUEZ MÉNDEZ Y;</w:t>
      </w:r>
    </w:p>
    <w:p w:rsidR="003E59B8" w:rsidRDefault="003E59B8">
      <w:pPr>
        <w:pStyle w:val="Style4"/>
        <w:kinsoku w:val="0"/>
        <w:autoSpaceDE/>
        <w:autoSpaceDN/>
        <w:adjustRightInd/>
        <w:spacing w:before="180" w:line="196" w:lineRule="auto"/>
        <w:ind w:left="3384"/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CONSIDERANDO</w:t>
      </w:r>
    </w:p>
    <w:p w:rsidR="003E59B8" w:rsidRDefault="003E59B8" w:rsidP="0024317E">
      <w:pPr>
        <w:pStyle w:val="Style4"/>
        <w:kinsoku w:val="0"/>
        <w:autoSpaceDE/>
        <w:autoSpaceDN/>
        <w:adjustRightInd/>
        <w:spacing w:before="180" w:after="648"/>
        <w:ind w:right="216"/>
        <w:jc w:val="both"/>
        <w:rPr>
          <w:rStyle w:val="CharacterStyle3"/>
          <w:rFonts w:ascii="Tahoma" w:hAnsi="Tahoma" w:cs="Tahoma"/>
          <w:spacing w:val="13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6"/>
          <w:w w:val="105"/>
          <w:sz w:val="22"/>
          <w:szCs w:val="22"/>
          <w:lang w:val="es-ES" w:eastAsia="es-ES"/>
        </w:rPr>
        <w:t xml:space="preserve">I.- SOBRE LA COMPETENCIA: </w:t>
      </w:r>
      <w:r>
        <w:rPr>
          <w:rStyle w:val="CharacterStyle3"/>
          <w:rFonts w:ascii="Tahoma" w:hAnsi="Tahoma" w:cs="Tahoma"/>
          <w:spacing w:val="6"/>
          <w:lang w:val="es-ES" w:eastAsia="es-ES"/>
        </w:rPr>
        <w:t xml:space="preserve">De </w:t>
      </w:r>
      <w:r>
        <w:rPr>
          <w:rStyle w:val="CharacterStyle3"/>
          <w:rFonts w:ascii="Tahoma" w:hAnsi="Tahoma" w:cs="Tahoma"/>
          <w:spacing w:val="6"/>
          <w:sz w:val="22"/>
          <w:szCs w:val="22"/>
          <w:lang w:val="es-ES" w:eastAsia="es-ES"/>
        </w:rPr>
        <w:t xml:space="preserve">conformidad con el artículo 22 de la Ley </w:t>
      </w:r>
      <w:r>
        <w:rPr>
          <w:rStyle w:val="CharacterStyle3"/>
          <w:rFonts w:ascii="Tahoma" w:hAnsi="Tahoma" w:cs="Tahoma"/>
          <w:spacing w:val="16"/>
          <w:sz w:val="22"/>
          <w:szCs w:val="22"/>
          <w:lang w:val="es-ES" w:eastAsia="es-ES"/>
        </w:rPr>
        <w:t xml:space="preserve">Reguladora del Servicio Público de Transporte Remunerado de Personas en </w:t>
      </w:r>
      <w:r>
        <w:rPr>
          <w:rStyle w:val="CharacterStyle3"/>
          <w:rFonts w:ascii="Tahoma" w:hAnsi="Tahoma" w:cs="Tahoma"/>
          <w:spacing w:val="9"/>
          <w:sz w:val="22"/>
          <w:szCs w:val="22"/>
          <w:lang w:val="es-ES" w:eastAsia="es-ES"/>
        </w:rPr>
        <w:t xml:space="preserve">Vehículos en la Modalidad de Taxi, N° 7969 del 22 de diciembre de 1999, y sus </w:t>
      </w:r>
      <w:r>
        <w:rPr>
          <w:rStyle w:val="CharacterStyle3"/>
          <w:rFonts w:ascii="Tahoma" w:hAnsi="Tahoma" w:cs="Tahoma"/>
          <w:spacing w:val="15"/>
          <w:sz w:val="22"/>
          <w:szCs w:val="22"/>
          <w:lang w:val="es-ES" w:eastAsia="es-ES"/>
        </w:rPr>
        <w:t xml:space="preserve">reformas y el Dictamen de la Procuraduría General de la República N° </w:t>
      </w:r>
      <w:r>
        <w:rPr>
          <w:rStyle w:val="CharacterStyle3"/>
          <w:rFonts w:ascii="Verdana" w:hAnsi="Verdana" w:cs="Verdana"/>
          <w:b/>
          <w:bCs/>
          <w:spacing w:val="15"/>
          <w:w w:val="110"/>
          <w:lang w:val="es-ES" w:eastAsia="es-ES"/>
        </w:rPr>
        <w:t>C</w:t>
      </w:r>
      <w:r w:rsidR="0024317E">
        <w:rPr>
          <w:rStyle w:val="CharacterStyle3"/>
          <w:rFonts w:ascii="Verdana" w:hAnsi="Verdana" w:cs="Verdana"/>
          <w:b/>
          <w:bCs/>
          <w:spacing w:val="15"/>
          <w:w w:val="110"/>
          <w:lang w:val="es-ES" w:eastAsia="es-ES"/>
        </w:rPr>
        <w:t>-</w:t>
      </w:r>
      <w:r>
        <w:rPr>
          <w:rStyle w:val="CharacterStyle3"/>
          <w:rFonts w:ascii="Verdana" w:hAnsi="Verdana" w:cs="Verdana"/>
          <w:b/>
          <w:bCs/>
          <w:spacing w:val="15"/>
          <w:w w:val="110"/>
          <w:lang w:val="es-ES" w:eastAsia="es-ES"/>
        </w:rPr>
        <w:t>037</w:t>
      </w:r>
      <w:r w:rsidR="0024317E">
        <w:rPr>
          <w:rStyle w:val="CharacterStyle3"/>
          <w:rFonts w:ascii="Verdana" w:hAnsi="Verdana" w:cs="Verdana"/>
          <w:b/>
          <w:bCs/>
          <w:spacing w:val="15"/>
          <w:w w:val="110"/>
          <w:lang w:val="es-ES" w:eastAsia="es-ES"/>
        </w:rPr>
        <w:t>-</w:t>
      </w:r>
      <w:r>
        <w:rPr>
          <w:rStyle w:val="CharacterStyle3"/>
          <w:rFonts w:ascii="Verdana" w:hAnsi="Verdana" w:cs="Verdana"/>
          <w:b/>
          <w:bCs/>
          <w:spacing w:val="6"/>
          <w:w w:val="105"/>
          <w:sz w:val="22"/>
          <w:szCs w:val="22"/>
          <w:lang w:val="es-ES" w:eastAsia="es-ES"/>
        </w:rPr>
        <w:t xml:space="preserve">2000 del 25 de febrero de 2000; </w:t>
      </w:r>
      <w:r>
        <w:rPr>
          <w:rStyle w:val="CharacterStyle3"/>
          <w:rFonts w:ascii="Tahoma" w:hAnsi="Tahoma" w:cs="Tahoma"/>
          <w:spacing w:val="6"/>
          <w:sz w:val="22"/>
          <w:szCs w:val="22"/>
          <w:lang w:val="es-ES" w:eastAsia="es-ES"/>
        </w:rPr>
        <w:t xml:space="preserve">el Tribunal Administrativo de Transporte </w:t>
      </w:r>
      <w:r>
        <w:rPr>
          <w:rStyle w:val="CharacterStyle3"/>
          <w:rFonts w:ascii="Tahoma" w:hAnsi="Tahoma" w:cs="Tahoma"/>
          <w:spacing w:val="13"/>
          <w:sz w:val="22"/>
          <w:szCs w:val="22"/>
          <w:lang w:val="es-ES" w:eastAsia="es-ES"/>
        </w:rPr>
        <w:t>es el competente para conocer y resolver la presente gestión.</w:t>
      </w:r>
    </w:p>
    <w:p w:rsidR="003E59B8" w:rsidRDefault="003E59B8">
      <w:pPr>
        <w:pStyle w:val="Style4"/>
        <w:kinsoku w:val="0"/>
        <w:autoSpaceDE/>
        <w:autoSpaceDN/>
        <w:adjustRightInd/>
        <w:spacing w:before="216"/>
        <w:ind w:left="144"/>
        <w:rPr>
          <w:rStyle w:val="CharacterStyle3"/>
          <w:rFonts w:ascii="Verdana" w:hAnsi="Verdana" w:cs="Verdana"/>
          <w:b/>
          <w:bCs/>
          <w:spacing w:val="-8"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8"/>
          <w:w w:val="105"/>
          <w:sz w:val="22"/>
          <w:szCs w:val="22"/>
          <w:lang w:val="es-ES" w:eastAsia="es-ES"/>
        </w:rPr>
        <w:t>II.- SOBRE LA ADMISIBILIDAD DEL RECURSO:</w:t>
      </w:r>
    </w:p>
    <w:p w:rsidR="003E59B8" w:rsidRDefault="003E59B8">
      <w:pPr>
        <w:pStyle w:val="Style4"/>
        <w:kinsoku w:val="0"/>
        <w:autoSpaceDE/>
        <w:autoSpaceDN/>
        <w:adjustRightInd/>
        <w:spacing w:before="288"/>
        <w:ind w:left="72" w:right="72" w:firstLine="72"/>
        <w:jc w:val="both"/>
        <w:rPr>
          <w:rStyle w:val="CharacterStyle3"/>
          <w:rFonts w:ascii="Tahoma" w:hAnsi="Tahoma" w:cs="Tahoma"/>
          <w:spacing w:val="12"/>
          <w:sz w:val="22"/>
          <w:szCs w:val="22"/>
          <w:lang w:val="es-ES" w:eastAsia="es-ES"/>
        </w:rPr>
      </w:pPr>
      <w:r>
        <w:rPr>
          <w:rStyle w:val="CharacterStyle3"/>
          <w:rFonts w:ascii="Tahoma" w:hAnsi="Tahoma" w:cs="Tahoma"/>
          <w:spacing w:val="13"/>
          <w:sz w:val="22"/>
          <w:szCs w:val="22"/>
          <w:lang w:val="es-ES" w:eastAsia="es-ES"/>
        </w:rPr>
        <w:t xml:space="preserve">Para entrar a conocer de la admisibilidad del recurso, es preciso analizar tanto </w:t>
      </w:r>
      <w:r>
        <w:rPr>
          <w:rStyle w:val="CharacterStyle3"/>
          <w:rFonts w:ascii="Tahoma" w:hAnsi="Tahoma" w:cs="Tahoma"/>
          <w:spacing w:val="11"/>
          <w:sz w:val="22"/>
          <w:szCs w:val="22"/>
          <w:lang w:val="es-ES" w:eastAsia="es-ES"/>
        </w:rPr>
        <w:t xml:space="preserve">los antecedentes en cuanto a la base de operación 201011, correspondiente al </w:t>
      </w:r>
      <w:r>
        <w:rPr>
          <w:rStyle w:val="CharacterStyle3"/>
          <w:rFonts w:ascii="Tahoma" w:hAnsi="Tahoma" w:cs="Tahoma"/>
          <w:spacing w:val="20"/>
          <w:sz w:val="22"/>
          <w:szCs w:val="22"/>
          <w:lang w:val="es-ES" w:eastAsia="es-ES"/>
        </w:rPr>
        <w:t xml:space="preserve">Aeropuerto Internacional Juan Santamaría, así como la naturaleza de los </w:t>
      </w:r>
      <w:r>
        <w:rPr>
          <w:rStyle w:val="CharacterStyle3"/>
          <w:rFonts w:ascii="Tahoma" w:hAnsi="Tahoma" w:cs="Tahoma"/>
          <w:spacing w:val="12"/>
          <w:sz w:val="22"/>
          <w:szCs w:val="22"/>
          <w:lang w:val="es-ES" w:eastAsia="es-ES"/>
        </w:rPr>
        <w:t>acuerdos impugnados.</w:t>
      </w:r>
    </w:p>
    <w:p w:rsidR="003E59B8" w:rsidRDefault="003E59B8">
      <w:pPr>
        <w:pStyle w:val="Style4"/>
        <w:kinsoku w:val="0"/>
        <w:autoSpaceDE/>
        <w:autoSpaceDN/>
        <w:adjustRightInd/>
        <w:spacing w:before="252"/>
        <w:ind w:left="72" w:right="72"/>
        <w:jc w:val="both"/>
        <w:rPr>
          <w:rStyle w:val="CharacterStyle3"/>
          <w:rFonts w:ascii="Tahoma" w:hAnsi="Tahoma" w:cs="Tahoma"/>
          <w:spacing w:val="10"/>
          <w:sz w:val="22"/>
          <w:szCs w:val="22"/>
          <w:lang w:val="es-ES" w:eastAsia="es-ES"/>
        </w:rPr>
      </w:pPr>
      <w:r>
        <w:rPr>
          <w:rStyle w:val="CharacterStyle3"/>
          <w:rFonts w:ascii="Tahoma" w:hAnsi="Tahoma" w:cs="Tahoma"/>
          <w:spacing w:val="13"/>
          <w:sz w:val="22"/>
          <w:szCs w:val="22"/>
          <w:lang w:val="es-ES" w:eastAsia="es-ES"/>
        </w:rPr>
        <w:t xml:space="preserve">Este asunto fue tratado por este Tribunal, mediante la resolución TAT- </w:t>
      </w:r>
      <w:r>
        <w:rPr>
          <w:rStyle w:val="CharacterStyle3"/>
          <w:rFonts w:ascii="Verdana" w:hAnsi="Verdana" w:cs="Verdana"/>
          <w:b/>
          <w:bCs/>
          <w:spacing w:val="13"/>
          <w:w w:val="105"/>
          <w:sz w:val="22"/>
          <w:szCs w:val="22"/>
          <w:lang w:val="es-ES" w:eastAsia="es-ES"/>
        </w:rPr>
        <w:t>1374</w:t>
      </w:r>
      <w:r>
        <w:rPr>
          <w:rStyle w:val="CharacterStyle3"/>
          <w:rFonts w:ascii="Verdana" w:hAnsi="Verdana" w:cs="Verdana"/>
          <w:b/>
          <w:bCs/>
          <w:spacing w:val="13"/>
          <w:w w:val="105"/>
          <w:sz w:val="22"/>
          <w:szCs w:val="22"/>
          <w:lang w:val="es-ES" w:eastAsia="es-ES"/>
        </w:rPr>
        <w:softHyphen/>
      </w:r>
      <w:r>
        <w:rPr>
          <w:rStyle w:val="CharacterStyle3"/>
          <w:rFonts w:ascii="Verdana" w:hAnsi="Verdana" w:cs="Verdana"/>
          <w:b/>
          <w:bCs/>
          <w:spacing w:val="14"/>
          <w:w w:val="105"/>
          <w:sz w:val="22"/>
          <w:szCs w:val="22"/>
          <w:lang w:val="es-ES" w:eastAsia="es-ES"/>
        </w:rPr>
        <w:t xml:space="preserve">05 </w:t>
      </w:r>
      <w:r>
        <w:rPr>
          <w:rStyle w:val="CharacterStyle3"/>
          <w:rFonts w:ascii="Tahoma" w:hAnsi="Tahoma" w:cs="Tahoma"/>
          <w:spacing w:val="14"/>
          <w:sz w:val="22"/>
          <w:szCs w:val="22"/>
          <w:lang w:val="es-ES" w:eastAsia="es-ES"/>
        </w:rPr>
        <w:t xml:space="preserve">de las catorce horas diez minutos del treinta de junio de dos mil cinco. En </w:t>
      </w:r>
      <w:r>
        <w:rPr>
          <w:rStyle w:val="CharacterStyle3"/>
          <w:rFonts w:ascii="Tahoma" w:hAnsi="Tahoma" w:cs="Tahoma"/>
          <w:spacing w:val="10"/>
          <w:sz w:val="22"/>
          <w:szCs w:val="22"/>
          <w:lang w:val="es-ES" w:eastAsia="es-ES"/>
        </w:rPr>
        <w:t xml:space="preserve">ella se hizo un análisis de la situación del estatus de la compañía recurrente en </w:t>
      </w:r>
      <w:r>
        <w:rPr>
          <w:rStyle w:val="CharacterStyle3"/>
          <w:rFonts w:ascii="Tahoma" w:hAnsi="Tahoma" w:cs="Tahoma"/>
          <w:spacing w:val="17"/>
          <w:sz w:val="22"/>
          <w:szCs w:val="22"/>
          <w:lang w:val="es-ES" w:eastAsia="es-ES"/>
        </w:rPr>
        <w:t xml:space="preserve">relación con la base de operación mencionada. Dicha resolución indica en lo </w:t>
      </w:r>
      <w:r>
        <w:rPr>
          <w:rStyle w:val="CharacterStyle3"/>
          <w:rFonts w:ascii="Tahoma" w:hAnsi="Tahoma" w:cs="Tahoma"/>
          <w:spacing w:val="10"/>
          <w:sz w:val="22"/>
          <w:szCs w:val="22"/>
          <w:lang w:val="es-ES" w:eastAsia="es-ES"/>
        </w:rPr>
        <w:t>que interesa:</w:t>
      </w:r>
    </w:p>
    <w:p w:rsidR="003E59B8" w:rsidRDefault="003E59B8">
      <w:pPr>
        <w:pStyle w:val="Style3"/>
        <w:kinsoku w:val="0"/>
        <w:autoSpaceDE/>
        <w:autoSpaceDN/>
        <w:spacing w:before="288"/>
        <w:ind w:left="792" w:right="72" w:firstLine="0"/>
        <w:rPr>
          <w:rStyle w:val="CharacterStyle4"/>
          <w:rFonts w:ascii="Tahoma" w:hAnsi="Tahoma" w:cs="Tahoma"/>
          <w:spacing w:val="10"/>
          <w:lang w:val="es-ES" w:eastAsia="es-ES"/>
        </w:rPr>
      </w:pPr>
      <w:r>
        <w:rPr>
          <w:rStyle w:val="CharacterStyle4"/>
          <w:rFonts w:ascii="Tahoma" w:hAnsi="Tahoma" w:cs="Tahoma"/>
          <w:spacing w:val="14"/>
          <w:lang w:val="es-ES" w:eastAsia="es-ES"/>
        </w:rPr>
        <w:t xml:space="preserve">En un principio, con base en la publicación del Decreto Ejecutivo N° 5364-T </w:t>
      </w:r>
      <w:r>
        <w:rPr>
          <w:rStyle w:val="CharacterStyle4"/>
          <w:rFonts w:ascii="Tahoma" w:hAnsi="Tahoma" w:cs="Tahoma"/>
          <w:spacing w:val="18"/>
          <w:lang w:val="es-ES" w:eastAsia="es-ES"/>
        </w:rPr>
        <w:t xml:space="preserve">"Reglamento para el Servicio Público en Vehículos Taxis en el Aeropuerto </w:t>
      </w:r>
      <w:r>
        <w:rPr>
          <w:rStyle w:val="CharacterStyle4"/>
          <w:rFonts w:ascii="Tahoma" w:hAnsi="Tahoma" w:cs="Tahoma"/>
          <w:spacing w:val="15"/>
          <w:lang w:val="es-ES" w:eastAsia="es-ES"/>
        </w:rPr>
        <w:t xml:space="preserve">Internacional Juan Santamaría", el cual la establecía en su artículo 1, como </w:t>
      </w:r>
      <w:r>
        <w:rPr>
          <w:rStyle w:val="CharacterStyle4"/>
          <w:rFonts w:ascii="Tahoma" w:hAnsi="Tahoma" w:cs="Tahoma"/>
          <w:spacing w:val="10"/>
          <w:lang w:val="es-ES" w:eastAsia="es-ES"/>
        </w:rPr>
        <w:t>concesionaria.</w:t>
      </w:r>
    </w:p>
    <w:p w:rsidR="003E59B8" w:rsidRDefault="003E59B8">
      <w:pPr>
        <w:pStyle w:val="Style3"/>
        <w:kinsoku w:val="0"/>
        <w:autoSpaceDE/>
        <w:autoSpaceDN/>
        <w:spacing w:before="252"/>
        <w:ind w:left="792" w:right="72" w:firstLine="0"/>
        <w:rPr>
          <w:rStyle w:val="CharacterStyle4"/>
          <w:rFonts w:ascii="Tahoma" w:hAnsi="Tahoma" w:cs="Tahoma"/>
          <w:spacing w:val="12"/>
          <w:lang w:val="es-ES" w:eastAsia="es-ES"/>
        </w:rPr>
      </w:pPr>
      <w:r>
        <w:rPr>
          <w:rStyle w:val="CharacterStyle4"/>
          <w:rFonts w:ascii="Tahoma" w:hAnsi="Tahoma" w:cs="Tahoma"/>
          <w:spacing w:val="11"/>
          <w:lang w:val="es-ES" w:eastAsia="es-ES"/>
        </w:rPr>
        <w:t xml:space="preserve">No obstante en el año1991, mediante la resolución 2101-91 de las ocho horas </w:t>
      </w:r>
      <w:r>
        <w:rPr>
          <w:rStyle w:val="CharacterStyle4"/>
          <w:rFonts w:ascii="Tahoma" w:hAnsi="Tahoma" w:cs="Tahoma"/>
          <w:spacing w:val="14"/>
          <w:lang w:val="es-ES" w:eastAsia="es-ES"/>
        </w:rPr>
        <w:t xml:space="preserve">cuarenta minutos del 18 de octubre de ese año, la Sala Constitucional delimitó </w:t>
      </w:r>
      <w:r>
        <w:rPr>
          <w:rStyle w:val="CharacterStyle4"/>
          <w:rFonts w:ascii="Tahoma" w:hAnsi="Tahoma" w:cs="Tahoma"/>
          <w:spacing w:val="25"/>
          <w:lang w:val="es-ES" w:eastAsia="es-ES"/>
        </w:rPr>
        <w:lastRenderedPageBreak/>
        <w:t xml:space="preserve">el asunto y estableció que la compañía </w:t>
      </w:r>
      <w:r w:rsidR="0024317E">
        <w:rPr>
          <w:rStyle w:val="CharacterStyle4"/>
          <w:rFonts w:ascii="Tahoma" w:hAnsi="Tahoma" w:cs="Tahoma"/>
          <w:spacing w:val="25"/>
          <w:lang w:val="es-ES" w:eastAsia="es-ES"/>
        </w:rPr>
        <w:t>TUAIJS</w:t>
      </w:r>
      <w:r>
        <w:rPr>
          <w:rStyle w:val="CharacterStyle4"/>
          <w:rFonts w:ascii="Tahoma" w:hAnsi="Tahoma" w:cs="Tahoma"/>
          <w:spacing w:val="13"/>
          <w:lang w:val="es-ES" w:eastAsia="es-ES"/>
        </w:rPr>
        <w:t xml:space="preserve"> S.A. no es concesionaria, sino es permisionaria de dicha base de operación, con las implicaciones que existen en cuanto a la diferencia entre una </w:t>
      </w:r>
      <w:r>
        <w:rPr>
          <w:rStyle w:val="CharacterStyle4"/>
          <w:rFonts w:ascii="Tahoma" w:hAnsi="Tahoma" w:cs="Tahoma"/>
          <w:spacing w:val="19"/>
          <w:lang w:val="es-ES" w:eastAsia="es-ES"/>
        </w:rPr>
        <w:t xml:space="preserve">y otra figura, básicamente referidas a la temporalidad del servicio y a la </w:t>
      </w:r>
      <w:r>
        <w:rPr>
          <w:rStyle w:val="CharacterStyle4"/>
          <w:rFonts w:ascii="Tahoma" w:hAnsi="Tahoma" w:cs="Tahoma"/>
          <w:spacing w:val="11"/>
          <w:lang w:val="es-ES" w:eastAsia="es-ES"/>
        </w:rPr>
        <w:t xml:space="preserve">necesidad de que exista una licitación pública para concesionar el servicio. La </w:t>
      </w:r>
      <w:r>
        <w:rPr>
          <w:rStyle w:val="CharacterStyle4"/>
          <w:rFonts w:ascii="Tahoma" w:hAnsi="Tahoma" w:cs="Tahoma"/>
          <w:spacing w:val="16"/>
          <w:lang w:val="es-ES" w:eastAsia="es-ES"/>
        </w:rPr>
        <w:t xml:space="preserve">resolución también indica que el permiso no podrá ser revocado, siempre y cuando la compañía brinde en forma eficiente el servicio, hasta tanto no se </w:t>
      </w:r>
      <w:r>
        <w:rPr>
          <w:rStyle w:val="CharacterStyle4"/>
          <w:rFonts w:ascii="Tahoma" w:hAnsi="Tahoma" w:cs="Tahoma"/>
          <w:spacing w:val="12"/>
          <w:lang w:val="es-ES" w:eastAsia="es-ES"/>
        </w:rPr>
        <w:t>liciten las concesiones de taxi correspondientes a esa base de operación.</w:t>
      </w:r>
    </w:p>
    <w:p w:rsidR="003E59B8" w:rsidRDefault="003E59B8">
      <w:pPr>
        <w:pStyle w:val="Style3"/>
        <w:kinsoku w:val="0"/>
        <w:autoSpaceDE/>
        <w:autoSpaceDN/>
        <w:spacing w:before="216"/>
        <w:ind w:left="792" w:right="72" w:firstLine="0"/>
        <w:rPr>
          <w:rStyle w:val="CharacterStyle4"/>
          <w:rFonts w:ascii="Tahoma" w:hAnsi="Tahoma" w:cs="Tahoma"/>
          <w:spacing w:val="12"/>
          <w:lang w:val="es-ES" w:eastAsia="es-ES"/>
        </w:rPr>
      </w:pPr>
      <w:r>
        <w:rPr>
          <w:rStyle w:val="CharacterStyle4"/>
          <w:rFonts w:ascii="Tahoma" w:hAnsi="Tahoma" w:cs="Tahoma"/>
          <w:spacing w:val="15"/>
          <w:lang w:val="es-ES" w:eastAsia="es-ES"/>
        </w:rPr>
        <w:t xml:space="preserve">La misma Sala insistió en su momento a la Comisión Técnica de Transportes, </w:t>
      </w:r>
      <w:r>
        <w:rPr>
          <w:rStyle w:val="CharacterStyle4"/>
          <w:rFonts w:ascii="Tahoma" w:hAnsi="Tahoma" w:cs="Tahoma"/>
          <w:spacing w:val="17"/>
          <w:lang w:val="es-ES" w:eastAsia="es-ES"/>
        </w:rPr>
        <w:t xml:space="preserve">para que la licitación de las concesiones se llevara a cabo. Dicho concurso </w:t>
      </w:r>
      <w:r>
        <w:rPr>
          <w:rStyle w:val="CharacterStyle4"/>
          <w:rFonts w:ascii="Tahoma" w:hAnsi="Tahoma" w:cs="Tahoma"/>
          <w:spacing w:val="15"/>
          <w:lang w:val="es-ES" w:eastAsia="es-ES"/>
        </w:rPr>
        <w:t xml:space="preserve">público a la fecha de hoy no se ha efectuado, pese a que la Ley 7969 así lo </w:t>
      </w:r>
      <w:r>
        <w:rPr>
          <w:rStyle w:val="CharacterStyle4"/>
          <w:rFonts w:ascii="Tahoma" w:hAnsi="Tahoma" w:cs="Tahoma"/>
          <w:spacing w:val="19"/>
          <w:lang w:val="es-ES" w:eastAsia="es-ES"/>
        </w:rPr>
        <w:t xml:space="preserve">preceptuaba, ya que por medio del Decreto 29111-MOPT, publicado en el </w:t>
      </w:r>
      <w:r>
        <w:rPr>
          <w:rStyle w:val="CharacterStyle4"/>
          <w:rFonts w:ascii="Tahoma" w:hAnsi="Tahoma" w:cs="Tahoma"/>
          <w:spacing w:val="14"/>
          <w:lang w:val="es-ES" w:eastAsia="es-ES"/>
        </w:rPr>
        <w:t xml:space="preserve">Alcance 82 a La Gaceta 226 del 24 de noviembre de 2000, se sustrajeron del </w:t>
      </w:r>
      <w:r>
        <w:rPr>
          <w:rStyle w:val="CharacterStyle4"/>
          <w:rFonts w:ascii="Tahoma" w:hAnsi="Tahoma" w:cs="Tahoma"/>
          <w:spacing w:val="11"/>
          <w:lang w:val="es-ES" w:eastAsia="es-ES"/>
        </w:rPr>
        <w:t xml:space="preserve">Primer Procedimiento Especial Abreviado, las concesiones correspondientes a la </w:t>
      </w:r>
      <w:r>
        <w:rPr>
          <w:rStyle w:val="CharacterStyle4"/>
          <w:rFonts w:ascii="Tahoma" w:hAnsi="Tahoma" w:cs="Tahoma"/>
          <w:spacing w:val="12"/>
          <w:lang w:val="es-ES" w:eastAsia="es-ES"/>
        </w:rPr>
        <w:t>base 201011 del Aeropuerto Internacional Juan Santamaría.</w:t>
      </w:r>
    </w:p>
    <w:p w:rsidR="003E59B8" w:rsidRDefault="003E59B8">
      <w:pPr>
        <w:pStyle w:val="Style3"/>
        <w:kinsoku w:val="0"/>
        <w:autoSpaceDE/>
        <w:autoSpaceDN/>
        <w:spacing w:before="252"/>
        <w:ind w:left="792" w:right="72" w:firstLine="0"/>
        <w:rPr>
          <w:rStyle w:val="CharacterStyle4"/>
          <w:rFonts w:ascii="Tahoma" w:hAnsi="Tahoma" w:cs="Tahoma"/>
          <w:spacing w:val="8"/>
          <w:lang w:val="es-ES" w:eastAsia="es-ES"/>
        </w:rPr>
      </w:pPr>
      <w:r>
        <w:rPr>
          <w:rStyle w:val="CharacterStyle4"/>
          <w:rFonts w:ascii="Tahoma" w:hAnsi="Tahoma" w:cs="Tahoma"/>
          <w:spacing w:val="15"/>
          <w:lang w:val="es-ES" w:eastAsia="es-ES"/>
        </w:rPr>
        <w:t xml:space="preserve">Por ello y hasta tanto no se realice la licitación pública de las concesiones de </w:t>
      </w:r>
      <w:r>
        <w:rPr>
          <w:rStyle w:val="CharacterStyle4"/>
          <w:rFonts w:ascii="Tahoma" w:hAnsi="Tahoma" w:cs="Tahoma"/>
          <w:spacing w:val="14"/>
          <w:lang w:val="es-ES" w:eastAsia="es-ES"/>
        </w:rPr>
        <w:t xml:space="preserve">taxi en cuestión, la compañía </w:t>
      </w:r>
      <w:r w:rsidR="0024317E">
        <w:rPr>
          <w:rStyle w:val="CharacterStyle4"/>
          <w:rFonts w:ascii="Tahoma" w:hAnsi="Tahoma" w:cs="Tahoma"/>
          <w:spacing w:val="25"/>
          <w:lang w:val="es-ES" w:eastAsia="es-ES"/>
        </w:rPr>
        <w:t>TUAIJS</w:t>
      </w:r>
      <w:r>
        <w:rPr>
          <w:rStyle w:val="CharacterStyle4"/>
          <w:rFonts w:ascii="Tahoma" w:hAnsi="Tahoma" w:cs="Tahoma"/>
          <w:spacing w:val="14"/>
          <w:lang w:val="es-ES" w:eastAsia="es-ES"/>
        </w:rPr>
        <w:t xml:space="preserve"> S.A. </w:t>
      </w:r>
      <w:r>
        <w:rPr>
          <w:rStyle w:val="CharacterStyle4"/>
          <w:rFonts w:ascii="Tahoma" w:hAnsi="Tahoma" w:cs="Tahoma"/>
          <w:spacing w:val="17"/>
          <w:lang w:val="es-ES" w:eastAsia="es-ES"/>
        </w:rPr>
        <w:t xml:space="preserve">seguirá ostentado la calidad de permisionaria, pues como la misma Sala lo </w:t>
      </w:r>
      <w:r>
        <w:rPr>
          <w:rStyle w:val="CharacterStyle4"/>
          <w:rFonts w:ascii="Tahoma" w:hAnsi="Tahoma" w:cs="Tahoma"/>
          <w:spacing w:val="11"/>
          <w:lang w:val="es-ES" w:eastAsia="es-ES"/>
        </w:rPr>
        <w:t xml:space="preserve">indicó, el servicio ha de continuarse prestando, en el tanto las necesidades del </w:t>
      </w:r>
      <w:r>
        <w:rPr>
          <w:rStyle w:val="CharacterStyle4"/>
          <w:rFonts w:ascii="Tahoma" w:hAnsi="Tahoma" w:cs="Tahoma"/>
          <w:spacing w:val="15"/>
          <w:lang w:val="es-ES" w:eastAsia="es-ES"/>
        </w:rPr>
        <w:t xml:space="preserve">mismo sigan existiendo y la empresa prestataria lo siga prestando en forma </w:t>
      </w:r>
      <w:r>
        <w:rPr>
          <w:rStyle w:val="CharacterStyle4"/>
          <w:rFonts w:ascii="Tahoma" w:hAnsi="Tahoma" w:cs="Tahoma"/>
          <w:spacing w:val="8"/>
          <w:lang w:val="es-ES" w:eastAsia="es-ES"/>
        </w:rPr>
        <w:t>eficiente.</w:t>
      </w:r>
    </w:p>
    <w:p w:rsidR="0024317E" w:rsidRDefault="0024317E" w:rsidP="0024317E">
      <w:pPr>
        <w:pStyle w:val="Style4"/>
        <w:kinsoku w:val="0"/>
        <w:autoSpaceDE/>
        <w:autoSpaceDN/>
        <w:adjustRightInd/>
        <w:jc w:val="both"/>
        <w:rPr>
          <w:rStyle w:val="CharacterStyle3"/>
          <w:rFonts w:ascii="Tahoma" w:hAnsi="Tahoma" w:cs="Tahoma"/>
          <w:spacing w:val="11"/>
          <w:sz w:val="22"/>
          <w:szCs w:val="22"/>
          <w:lang w:val="es-ES" w:eastAsia="es-ES"/>
        </w:rPr>
      </w:pPr>
    </w:p>
    <w:p w:rsidR="003E59B8" w:rsidRDefault="003E59B8" w:rsidP="0024317E">
      <w:pPr>
        <w:pStyle w:val="Style4"/>
        <w:kinsoku w:val="0"/>
        <w:autoSpaceDE/>
        <w:autoSpaceDN/>
        <w:adjustRightInd/>
        <w:jc w:val="both"/>
        <w:rPr>
          <w:rStyle w:val="CharacterStyle2"/>
          <w:rFonts w:ascii="Tahoma" w:hAnsi="Tahoma" w:cs="Tahoma"/>
          <w:spacing w:val="12"/>
          <w:szCs w:val="22"/>
          <w:lang w:val="es-ES" w:eastAsia="es-ES"/>
        </w:rPr>
      </w:pPr>
      <w:r>
        <w:rPr>
          <w:rStyle w:val="CharacterStyle3"/>
          <w:rFonts w:ascii="Tahoma" w:hAnsi="Tahoma" w:cs="Tahoma"/>
          <w:spacing w:val="11"/>
          <w:sz w:val="22"/>
          <w:szCs w:val="22"/>
          <w:lang w:val="es-ES" w:eastAsia="es-ES"/>
        </w:rPr>
        <w:t xml:space="preserve">De acuerdo con lo anterior, tanto por el mandato de la Sala Constitucional a la </w:t>
      </w:r>
      <w:r>
        <w:rPr>
          <w:rStyle w:val="CharacterStyle3"/>
          <w:rFonts w:ascii="Tahoma" w:hAnsi="Tahoma" w:cs="Tahoma"/>
          <w:spacing w:val="16"/>
          <w:sz w:val="22"/>
          <w:szCs w:val="22"/>
          <w:lang w:val="es-ES" w:eastAsia="es-ES"/>
        </w:rPr>
        <w:t xml:space="preserve">extinta Comisión Técnica </w:t>
      </w:r>
      <w:r>
        <w:rPr>
          <w:rStyle w:val="CharacterStyle3"/>
          <w:rFonts w:ascii="Verdana" w:hAnsi="Verdana" w:cs="Verdana"/>
          <w:i/>
          <w:iCs/>
          <w:spacing w:val="16"/>
          <w:sz w:val="21"/>
          <w:szCs w:val="21"/>
          <w:lang w:val="es-ES" w:eastAsia="es-ES"/>
        </w:rPr>
        <w:t xml:space="preserve">de </w:t>
      </w:r>
      <w:r>
        <w:rPr>
          <w:rStyle w:val="CharacterStyle3"/>
          <w:rFonts w:ascii="Tahoma" w:hAnsi="Tahoma" w:cs="Tahoma"/>
          <w:spacing w:val="16"/>
          <w:sz w:val="22"/>
          <w:szCs w:val="22"/>
          <w:lang w:val="es-ES" w:eastAsia="es-ES"/>
        </w:rPr>
        <w:t xml:space="preserve">Transportes, competencia que con la entrada en </w:t>
      </w:r>
      <w:r>
        <w:rPr>
          <w:rStyle w:val="CharacterStyle3"/>
          <w:rFonts w:ascii="Tahoma" w:hAnsi="Tahoma" w:cs="Tahoma"/>
          <w:spacing w:val="15"/>
          <w:sz w:val="22"/>
          <w:szCs w:val="22"/>
          <w:lang w:val="es-ES" w:eastAsia="es-ES"/>
        </w:rPr>
        <w:t xml:space="preserve">vigor de la Ley 7969, corresponde en la actualidad al Consejo de Transporte </w:t>
      </w:r>
      <w:r>
        <w:rPr>
          <w:rStyle w:val="CharacterStyle3"/>
          <w:rFonts w:ascii="Tahoma" w:hAnsi="Tahoma" w:cs="Tahoma"/>
          <w:spacing w:val="23"/>
          <w:sz w:val="22"/>
          <w:szCs w:val="22"/>
          <w:lang w:val="es-ES" w:eastAsia="es-ES"/>
        </w:rPr>
        <w:t>Público, como en el mandato de esta misma ley, es un deber del Consejo</w:t>
      </w:r>
      <w:r w:rsidR="0024317E">
        <w:rPr>
          <w:rStyle w:val="CharacterStyle3"/>
          <w:rFonts w:ascii="Tahoma" w:hAnsi="Tahoma" w:cs="Tahoma"/>
          <w:spacing w:val="23"/>
          <w:sz w:val="22"/>
          <w:szCs w:val="22"/>
          <w:lang w:val="es-ES" w:eastAsia="es-ES"/>
        </w:rPr>
        <w:t xml:space="preserve"> </w:t>
      </w:r>
      <w:r>
        <w:rPr>
          <w:rStyle w:val="CharacterStyle2"/>
          <w:rFonts w:ascii="Tahoma" w:hAnsi="Tahoma" w:cs="Tahoma"/>
          <w:spacing w:val="8"/>
          <w:szCs w:val="22"/>
          <w:lang w:val="es-ES" w:eastAsia="es-ES"/>
        </w:rPr>
        <w:t xml:space="preserve">entrar a definir las condiciones por las cuales se regirá el concurso público para </w:t>
      </w:r>
      <w:r>
        <w:rPr>
          <w:rStyle w:val="CharacterStyle2"/>
          <w:rFonts w:ascii="Tahoma" w:hAnsi="Tahoma" w:cs="Tahoma"/>
          <w:spacing w:val="24"/>
          <w:szCs w:val="22"/>
          <w:lang w:val="es-ES" w:eastAsia="es-ES"/>
        </w:rPr>
        <w:t xml:space="preserve">otorgar las concesiones en la base de operación de marras, por ser la </w:t>
      </w:r>
      <w:r>
        <w:rPr>
          <w:rStyle w:val="CharacterStyle2"/>
          <w:rFonts w:ascii="Tahoma" w:hAnsi="Tahoma" w:cs="Tahoma"/>
          <w:spacing w:val="19"/>
          <w:szCs w:val="22"/>
          <w:lang w:val="es-ES" w:eastAsia="es-ES"/>
        </w:rPr>
        <w:t xml:space="preserve">concesión la figura que de acuerdo con el artículo 182 de la Constitución </w:t>
      </w:r>
      <w:r>
        <w:rPr>
          <w:rStyle w:val="CharacterStyle2"/>
          <w:rFonts w:ascii="Tahoma" w:hAnsi="Tahoma" w:cs="Tahoma"/>
          <w:spacing w:val="12"/>
          <w:szCs w:val="22"/>
          <w:lang w:val="es-ES" w:eastAsia="es-ES"/>
        </w:rPr>
        <w:t>Política, debe regir toda prestación de servicios públicos.</w:t>
      </w:r>
    </w:p>
    <w:p w:rsidR="003E59B8" w:rsidRDefault="003E59B8" w:rsidP="0024317E">
      <w:pPr>
        <w:pStyle w:val="Style5"/>
        <w:kinsoku w:val="0"/>
        <w:autoSpaceDE/>
        <w:autoSpaceDN/>
        <w:spacing w:before="0"/>
        <w:ind w:left="0" w:right="0"/>
        <w:rPr>
          <w:rStyle w:val="CharacterStyle2"/>
          <w:rFonts w:ascii="Tahoma" w:hAnsi="Tahoma" w:cs="Tahoma"/>
          <w:spacing w:val="17"/>
          <w:lang w:val="es-ES" w:eastAsia="es-ES"/>
        </w:rPr>
      </w:pPr>
    </w:p>
    <w:p w:rsidR="003E59B8" w:rsidRDefault="003E59B8" w:rsidP="0024317E">
      <w:pPr>
        <w:pStyle w:val="Style5"/>
        <w:kinsoku w:val="0"/>
        <w:autoSpaceDE/>
        <w:autoSpaceDN/>
        <w:spacing w:before="0"/>
        <w:ind w:left="0" w:right="0"/>
        <w:rPr>
          <w:rStyle w:val="CharacterStyle2"/>
          <w:rFonts w:ascii="Tahoma" w:hAnsi="Tahoma" w:cs="Tahoma"/>
          <w:spacing w:val="13"/>
          <w:lang w:val="es-ES" w:eastAsia="es-ES"/>
        </w:rPr>
      </w:pPr>
      <w:r>
        <w:rPr>
          <w:rStyle w:val="CharacterStyle2"/>
          <w:rFonts w:ascii="Tahoma" w:hAnsi="Tahoma" w:cs="Tahoma"/>
          <w:spacing w:val="17"/>
          <w:lang w:val="es-ES" w:eastAsia="es-ES"/>
        </w:rPr>
        <w:t xml:space="preserve">Cabe destacar también que la naturaleza jurídica de la compañía accionante, es de prestataria de un servicio, el cual puede seguir operando, siempre y </w:t>
      </w:r>
      <w:r>
        <w:rPr>
          <w:rStyle w:val="CharacterStyle2"/>
          <w:rFonts w:ascii="Tahoma" w:hAnsi="Tahoma" w:cs="Tahoma"/>
          <w:spacing w:val="20"/>
          <w:lang w:val="es-ES" w:eastAsia="es-ES"/>
        </w:rPr>
        <w:t xml:space="preserve">cuando lo haga en forma eficiente. En este sentido es necesario también </w:t>
      </w:r>
      <w:r>
        <w:rPr>
          <w:rStyle w:val="CharacterStyle2"/>
          <w:rFonts w:ascii="Tahoma" w:hAnsi="Tahoma" w:cs="Tahoma"/>
          <w:spacing w:val="12"/>
          <w:lang w:val="es-ES" w:eastAsia="es-ES"/>
        </w:rPr>
        <w:t xml:space="preserve">recordar que el permiso, de acuerdo con la reiterada jurisprudencia de la Sala </w:t>
      </w:r>
      <w:r>
        <w:rPr>
          <w:rStyle w:val="CharacterStyle2"/>
          <w:rFonts w:ascii="Tahoma" w:hAnsi="Tahoma" w:cs="Tahoma"/>
          <w:spacing w:val="14"/>
          <w:lang w:val="es-ES" w:eastAsia="es-ES"/>
        </w:rPr>
        <w:t xml:space="preserve">Constitucional y el artículo 154 de la Ley General de la Administración Pública, </w:t>
      </w:r>
      <w:r>
        <w:rPr>
          <w:rStyle w:val="CharacterStyle2"/>
          <w:rFonts w:ascii="Tahoma" w:hAnsi="Tahoma" w:cs="Tahoma"/>
          <w:spacing w:val="21"/>
          <w:lang w:val="es-ES" w:eastAsia="es-ES"/>
        </w:rPr>
        <w:t xml:space="preserve">es de naturaleza precaria y no otorga derechos subjetivos, sino tan solo </w:t>
      </w:r>
      <w:r>
        <w:rPr>
          <w:rStyle w:val="CharacterStyle2"/>
          <w:rFonts w:ascii="Tahoma" w:hAnsi="Tahoma" w:cs="Tahoma"/>
          <w:spacing w:val="15"/>
          <w:lang w:val="es-ES" w:eastAsia="es-ES"/>
        </w:rPr>
        <w:t xml:space="preserve">derechos a título precario que pueden ser revocados en cualquier momento, </w:t>
      </w:r>
      <w:r>
        <w:rPr>
          <w:rStyle w:val="CharacterStyle2"/>
          <w:rFonts w:ascii="Tahoma" w:hAnsi="Tahoma" w:cs="Tahoma"/>
          <w:spacing w:val="13"/>
          <w:lang w:val="es-ES" w:eastAsia="es-ES"/>
        </w:rPr>
        <w:t>siempre y cuando no se haga en forma intempestiva o arbitraria.</w:t>
      </w:r>
    </w:p>
    <w:p w:rsidR="003E59B8" w:rsidRDefault="003E59B8">
      <w:pPr>
        <w:pStyle w:val="Style5"/>
        <w:kinsoku w:val="0"/>
        <w:autoSpaceDE/>
        <w:autoSpaceDN/>
        <w:rPr>
          <w:rStyle w:val="CharacterStyle2"/>
          <w:rFonts w:ascii="Tahoma" w:hAnsi="Tahoma" w:cs="Tahoma"/>
          <w:spacing w:val="13"/>
          <w:lang w:val="es-ES" w:eastAsia="es-ES"/>
        </w:rPr>
      </w:pPr>
      <w:r>
        <w:rPr>
          <w:rStyle w:val="CharacterStyle2"/>
          <w:rFonts w:ascii="Tahoma" w:hAnsi="Tahoma" w:cs="Tahoma"/>
          <w:spacing w:val="12"/>
          <w:lang w:val="es-ES" w:eastAsia="es-ES"/>
        </w:rPr>
        <w:t xml:space="preserve">Por otra parte, los acuerdos impugnados, son actos de naturaleza preparatoria, </w:t>
      </w:r>
      <w:r>
        <w:rPr>
          <w:rStyle w:val="CharacterStyle2"/>
          <w:rFonts w:ascii="Tahoma" w:hAnsi="Tahoma" w:cs="Tahoma"/>
          <w:spacing w:val="13"/>
          <w:lang w:val="es-ES" w:eastAsia="es-ES"/>
        </w:rPr>
        <w:t xml:space="preserve">que tienden a cumplir con el mandato constitucional y legal de formalizar las </w:t>
      </w:r>
      <w:r>
        <w:rPr>
          <w:rStyle w:val="CharacterStyle2"/>
          <w:rFonts w:ascii="Tahoma" w:hAnsi="Tahoma" w:cs="Tahoma"/>
          <w:spacing w:val="15"/>
          <w:lang w:val="es-ES" w:eastAsia="es-ES"/>
        </w:rPr>
        <w:t xml:space="preserve">concesiones en la tantas veces mencionada base de operación. El primero de </w:t>
      </w:r>
      <w:r>
        <w:rPr>
          <w:rStyle w:val="CharacterStyle2"/>
          <w:rFonts w:ascii="Tahoma" w:hAnsi="Tahoma" w:cs="Tahoma"/>
          <w:spacing w:val="13"/>
          <w:lang w:val="es-ES" w:eastAsia="es-ES"/>
        </w:rPr>
        <w:t xml:space="preserve">ellos, sea el artículo 10.2 de la sesión ordinaria 70-2004 del 12 de octubre de </w:t>
      </w:r>
      <w:r>
        <w:rPr>
          <w:rStyle w:val="CharacterStyle2"/>
          <w:rFonts w:ascii="Tahoma" w:hAnsi="Tahoma" w:cs="Tahoma"/>
          <w:spacing w:val="33"/>
          <w:lang w:val="es-ES" w:eastAsia="es-ES"/>
        </w:rPr>
        <w:t xml:space="preserve">2004, acuerda un plan para la implementación del concurso de las </w:t>
      </w:r>
      <w:r>
        <w:rPr>
          <w:rStyle w:val="CharacterStyle2"/>
          <w:rFonts w:ascii="Tahoma" w:hAnsi="Tahoma" w:cs="Tahoma"/>
          <w:spacing w:val="15"/>
          <w:lang w:val="es-ES" w:eastAsia="es-ES"/>
        </w:rPr>
        <w:t xml:space="preserve">concesiones, a la vez que prorroga el plazo de los permisos que están en la </w:t>
      </w:r>
      <w:r>
        <w:rPr>
          <w:rStyle w:val="CharacterStyle2"/>
          <w:rFonts w:ascii="Tahoma" w:hAnsi="Tahoma" w:cs="Tahoma"/>
          <w:spacing w:val="24"/>
          <w:lang w:val="es-ES" w:eastAsia="es-ES"/>
        </w:rPr>
        <w:t xml:space="preserve">actualidad en funcionamiento. El segundo de ellos únicamente pone en </w:t>
      </w:r>
      <w:r>
        <w:rPr>
          <w:rStyle w:val="CharacterStyle2"/>
          <w:rFonts w:ascii="Tahoma" w:hAnsi="Tahoma" w:cs="Tahoma"/>
          <w:spacing w:val="15"/>
          <w:lang w:val="es-ES" w:eastAsia="es-ES"/>
        </w:rPr>
        <w:t xml:space="preserve">conocimiento de la Junta Directiva del informe de la Dirección Ejecutiva No. </w:t>
      </w:r>
      <w:r>
        <w:rPr>
          <w:rStyle w:val="CharacterStyle2"/>
          <w:rFonts w:ascii="Tahoma" w:hAnsi="Tahoma" w:cs="Tahoma"/>
          <w:spacing w:val="23"/>
          <w:lang w:val="es-ES" w:eastAsia="es-ES"/>
        </w:rPr>
        <w:t xml:space="preserve">050636, referente al cumplimiento del primero de lo acuerdos, sobre el </w:t>
      </w:r>
      <w:r>
        <w:rPr>
          <w:rStyle w:val="CharacterStyle2"/>
          <w:rFonts w:ascii="Tahoma" w:hAnsi="Tahoma" w:cs="Tahoma"/>
          <w:spacing w:val="17"/>
          <w:lang w:val="es-ES" w:eastAsia="es-ES"/>
        </w:rPr>
        <w:t xml:space="preserve">Proyecto de Reglamento del Procedimiento Especial de Taxis de la Base de </w:t>
      </w:r>
      <w:r>
        <w:rPr>
          <w:rStyle w:val="CharacterStyle2"/>
          <w:rFonts w:ascii="Tahoma" w:hAnsi="Tahoma" w:cs="Tahoma"/>
          <w:spacing w:val="13"/>
          <w:lang w:val="es-ES" w:eastAsia="es-ES"/>
        </w:rPr>
        <w:t xml:space="preserve">Operación Especial del Aeropuerto Internacional Juan Santamaría. No se está </w:t>
      </w:r>
      <w:r>
        <w:rPr>
          <w:rStyle w:val="CharacterStyle2"/>
          <w:rFonts w:ascii="Tahoma" w:hAnsi="Tahoma" w:cs="Tahoma"/>
          <w:spacing w:val="17"/>
          <w:lang w:val="es-ES" w:eastAsia="es-ES"/>
        </w:rPr>
        <w:t xml:space="preserve">iniciando ningún procedimiento ordinario en contra de la compañía, ni se le están revocando sus permisos. Por el contrario, el primero de los acuerdos </w:t>
      </w:r>
      <w:r>
        <w:rPr>
          <w:rStyle w:val="CharacterStyle2"/>
          <w:rFonts w:ascii="Tahoma" w:hAnsi="Tahoma" w:cs="Tahoma"/>
          <w:spacing w:val="13"/>
          <w:lang w:val="es-ES" w:eastAsia="es-ES"/>
        </w:rPr>
        <w:lastRenderedPageBreak/>
        <w:t>prorroga el plazo de los permisos otorgados.</w:t>
      </w:r>
    </w:p>
    <w:p w:rsidR="003E59B8" w:rsidRDefault="003E59B8">
      <w:pPr>
        <w:pStyle w:val="Style5"/>
        <w:kinsoku w:val="0"/>
        <w:autoSpaceDE/>
        <w:autoSpaceDN/>
        <w:spacing w:before="288"/>
        <w:rPr>
          <w:rStyle w:val="CharacterStyle2"/>
          <w:rFonts w:ascii="Tahoma" w:hAnsi="Tahoma" w:cs="Tahoma"/>
          <w:spacing w:val="10"/>
          <w:lang w:val="es-ES" w:eastAsia="es-ES"/>
        </w:rPr>
      </w:pPr>
      <w:r>
        <w:rPr>
          <w:rStyle w:val="CharacterStyle2"/>
          <w:rFonts w:ascii="Tahoma" w:hAnsi="Tahoma" w:cs="Tahoma"/>
          <w:spacing w:val="23"/>
          <w:lang w:val="es-ES" w:eastAsia="es-ES"/>
        </w:rPr>
        <w:t xml:space="preserve">Ninguno de los anteriores acuerdos viene a lesionar los intereses de la </w:t>
      </w:r>
      <w:r>
        <w:rPr>
          <w:rStyle w:val="CharacterStyle2"/>
          <w:rFonts w:ascii="Tahoma" w:hAnsi="Tahoma" w:cs="Tahoma"/>
          <w:spacing w:val="11"/>
          <w:lang w:val="es-ES" w:eastAsia="es-ES"/>
        </w:rPr>
        <w:t xml:space="preserve">compañía recurrente, pues como se indicó anteriormente, los mismos vienen a </w:t>
      </w:r>
      <w:r>
        <w:rPr>
          <w:rStyle w:val="CharacterStyle2"/>
          <w:rFonts w:ascii="Tahoma" w:hAnsi="Tahoma" w:cs="Tahoma"/>
          <w:spacing w:val="22"/>
          <w:lang w:val="es-ES" w:eastAsia="es-ES"/>
        </w:rPr>
        <w:t xml:space="preserve">cumplir con la obligación de parte del Consejo de Transporte Público de </w:t>
      </w:r>
      <w:r>
        <w:rPr>
          <w:rStyle w:val="CharacterStyle2"/>
          <w:rFonts w:ascii="Tahoma" w:hAnsi="Tahoma" w:cs="Tahoma"/>
          <w:spacing w:val="13"/>
          <w:lang w:val="es-ES" w:eastAsia="es-ES"/>
        </w:rPr>
        <w:t xml:space="preserve">normalizar la explotación del servicio público de taxi mediante la figura de la </w:t>
      </w:r>
      <w:r>
        <w:rPr>
          <w:rStyle w:val="CharacterStyle2"/>
          <w:rFonts w:ascii="Tahoma" w:hAnsi="Tahoma" w:cs="Tahoma"/>
          <w:spacing w:val="27"/>
          <w:lang w:val="es-ES" w:eastAsia="es-ES"/>
        </w:rPr>
        <w:t xml:space="preserve">concesión, además de que no se trata de actos finales, sino de actos </w:t>
      </w:r>
      <w:r>
        <w:rPr>
          <w:rStyle w:val="CharacterStyle2"/>
          <w:rFonts w:ascii="Tahoma" w:hAnsi="Tahoma" w:cs="Tahoma"/>
          <w:spacing w:val="10"/>
          <w:lang w:val="es-ES" w:eastAsia="es-ES"/>
        </w:rPr>
        <w:t>preparatorios.</w:t>
      </w:r>
    </w:p>
    <w:p w:rsidR="003E59B8" w:rsidRDefault="003E59B8">
      <w:pPr>
        <w:pStyle w:val="Style4"/>
        <w:kinsoku w:val="0"/>
        <w:autoSpaceDE/>
        <w:autoSpaceDN/>
        <w:adjustRightInd/>
        <w:spacing w:before="252"/>
        <w:ind w:left="72" w:right="72"/>
        <w:rPr>
          <w:rStyle w:val="CharacterStyle3"/>
          <w:rFonts w:ascii="Tahoma" w:hAnsi="Tahoma" w:cs="Tahoma"/>
          <w:spacing w:val="13"/>
          <w:sz w:val="22"/>
          <w:szCs w:val="22"/>
          <w:lang w:val="es-ES" w:eastAsia="es-ES"/>
        </w:rPr>
      </w:pPr>
      <w:r>
        <w:rPr>
          <w:rStyle w:val="CharacterStyle3"/>
          <w:rFonts w:ascii="Tahoma" w:hAnsi="Tahoma" w:cs="Tahoma"/>
          <w:spacing w:val="14"/>
          <w:sz w:val="22"/>
          <w:szCs w:val="22"/>
          <w:lang w:val="es-ES" w:eastAsia="es-ES"/>
        </w:rPr>
        <w:t xml:space="preserve">Así las cosas, no es admisible la impugnación de los acuerdos recurridos, pues </w:t>
      </w:r>
      <w:r>
        <w:rPr>
          <w:rStyle w:val="CharacterStyle3"/>
          <w:rFonts w:ascii="Tahoma" w:hAnsi="Tahoma" w:cs="Tahoma"/>
          <w:spacing w:val="13"/>
          <w:sz w:val="22"/>
          <w:szCs w:val="22"/>
          <w:lang w:val="es-ES" w:eastAsia="es-ES"/>
        </w:rPr>
        <w:t>los mismos no tienen incidencia en los intereses de la compañía recurrente.</w:t>
      </w:r>
    </w:p>
    <w:p w:rsidR="003E59B8" w:rsidRDefault="003E59B8" w:rsidP="003E59B8">
      <w:pPr>
        <w:pStyle w:val="Style4"/>
        <w:numPr>
          <w:ilvl w:val="0"/>
          <w:numId w:val="11"/>
        </w:numPr>
        <w:tabs>
          <w:tab w:val="clear" w:pos="504"/>
          <w:tab w:val="num" w:pos="648"/>
        </w:tabs>
        <w:kinsoku w:val="0"/>
        <w:autoSpaceDE/>
        <w:autoSpaceDN/>
        <w:adjustRightInd/>
        <w:spacing w:before="324" w:line="201" w:lineRule="auto"/>
        <w:ind w:left="0"/>
        <w:rPr>
          <w:rStyle w:val="CharacterStyle3"/>
          <w:rFonts w:ascii="Verdana" w:hAnsi="Verdana" w:cs="Verdana"/>
          <w:b/>
          <w:bCs/>
          <w:spacing w:val="10"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10"/>
          <w:w w:val="105"/>
          <w:sz w:val="22"/>
          <w:szCs w:val="22"/>
          <w:lang w:val="es-ES" w:eastAsia="es-ES"/>
        </w:rPr>
        <w:t>EN CUANTO A LA NULIDAD ALEGADA:</w:t>
      </w:r>
    </w:p>
    <w:p w:rsidR="003E59B8" w:rsidRDefault="003E59B8">
      <w:pPr>
        <w:pStyle w:val="Style4"/>
        <w:kinsoku w:val="0"/>
        <w:autoSpaceDE/>
        <w:autoSpaceDN/>
        <w:adjustRightInd/>
        <w:spacing w:before="252"/>
        <w:ind w:left="72" w:right="72"/>
        <w:rPr>
          <w:rStyle w:val="CharacterStyle3"/>
          <w:rFonts w:ascii="Tahoma" w:hAnsi="Tahoma" w:cs="Tahoma"/>
          <w:spacing w:val="12"/>
          <w:sz w:val="22"/>
          <w:szCs w:val="22"/>
          <w:lang w:val="es-ES" w:eastAsia="es-ES"/>
        </w:rPr>
      </w:pPr>
      <w:r>
        <w:rPr>
          <w:rStyle w:val="CharacterStyle3"/>
          <w:rFonts w:ascii="Tahoma" w:hAnsi="Tahoma" w:cs="Tahoma"/>
          <w:spacing w:val="19"/>
          <w:sz w:val="22"/>
          <w:szCs w:val="22"/>
          <w:lang w:val="es-ES" w:eastAsia="es-ES"/>
        </w:rPr>
        <w:t xml:space="preserve">Por no encontrarse elementos de nulidad en los acuerdos impugnados, se </w:t>
      </w:r>
      <w:r>
        <w:rPr>
          <w:rStyle w:val="CharacterStyle3"/>
          <w:rFonts w:ascii="Tahoma" w:hAnsi="Tahoma" w:cs="Tahoma"/>
          <w:spacing w:val="12"/>
          <w:sz w:val="22"/>
          <w:szCs w:val="22"/>
          <w:lang w:val="es-ES" w:eastAsia="es-ES"/>
        </w:rPr>
        <w:t>rechaza la misma.</w:t>
      </w:r>
    </w:p>
    <w:p w:rsidR="003E59B8" w:rsidRDefault="003E59B8" w:rsidP="003E59B8">
      <w:pPr>
        <w:pStyle w:val="Style4"/>
        <w:numPr>
          <w:ilvl w:val="0"/>
          <w:numId w:val="11"/>
        </w:numPr>
        <w:tabs>
          <w:tab w:val="clear" w:pos="504"/>
          <w:tab w:val="num" w:pos="648"/>
        </w:tabs>
        <w:kinsoku w:val="0"/>
        <w:autoSpaceDE/>
        <w:autoSpaceDN/>
        <w:adjustRightInd/>
        <w:spacing w:before="288"/>
        <w:ind w:left="0"/>
        <w:rPr>
          <w:rStyle w:val="CharacterStyle3"/>
          <w:rFonts w:ascii="Verdana" w:hAnsi="Verdana" w:cs="Verdana"/>
          <w:b/>
          <w:bCs/>
          <w:spacing w:val="6"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6"/>
          <w:w w:val="105"/>
          <w:sz w:val="22"/>
          <w:szCs w:val="22"/>
          <w:lang w:val="es-ES" w:eastAsia="es-ES"/>
        </w:rPr>
        <w:t>EN CUANTO AL INCIDENTE DE SUSPENSIÓN</w:t>
      </w:r>
    </w:p>
    <w:p w:rsidR="003E59B8" w:rsidRDefault="003E59B8">
      <w:pPr>
        <w:pStyle w:val="Style4"/>
        <w:kinsoku w:val="0"/>
        <w:autoSpaceDE/>
        <w:autoSpaceDN/>
        <w:adjustRightInd/>
        <w:spacing w:before="180" w:after="648"/>
        <w:ind w:left="72" w:right="72"/>
        <w:rPr>
          <w:rStyle w:val="CharacterStyle3"/>
          <w:rFonts w:ascii="Tahoma" w:hAnsi="Tahoma" w:cs="Tahoma"/>
          <w:spacing w:val="12"/>
          <w:sz w:val="22"/>
          <w:szCs w:val="22"/>
          <w:lang w:val="es-ES" w:eastAsia="es-ES"/>
        </w:rPr>
      </w:pPr>
      <w:r>
        <w:rPr>
          <w:rStyle w:val="CharacterStyle3"/>
          <w:rFonts w:ascii="Tahoma" w:hAnsi="Tahoma" w:cs="Tahoma"/>
          <w:spacing w:val="15"/>
          <w:sz w:val="22"/>
          <w:szCs w:val="22"/>
          <w:lang w:val="es-ES" w:eastAsia="es-ES"/>
        </w:rPr>
        <w:t xml:space="preserve">Por no encontrarse dentro de los supuestos del artículo 178 de la Ley General </w:t>
      </w:r>
      <w:r>
        <w:rPr>
          <w:rStyle w:val="CharacterStyle3"/>
          <w:rFonts w:ascii="Tahoma" w:hAnsi="Tahoma" w:cs="Tahoma"/>
          <w:spacing w:val="12"/>
          <w:sz w:val="22"/>
          <w:szCs w:val="22"/>
          <w:lang w:val="es-ES" w:eastAsia="es-ES"/>
        </w:rPr>
        <w:t>de la Administración Pública, se rechaza el incidente planteado.</w:t>
      </w:r>
    </w:p>
    <w:p w:rsidR="003E59B8" w:rsidRDefault="003E59B8">
      <w:pPr>
        <w:pStyle w:val="Style4"/>
        <w:kinsoku w:val="0"/>
        <w:autoSpaceDE/>
        <w:autoSpaceDN/>
        <w:adjustRightInd/>
        <w:spacing w:after="216" w:line="196" w:lineRule="auto"/>
        <w:jc w:val="center"/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POR TANTO</w:t>
      </w:r>
    </w:p>
    <w:p w:rsidR="003E59B8" w:rsidRDefault="003E59B8">
      <w:pPr>
        <w:pStyle w:val="Style4"/>
        <w:kinsoku w:val="0"/>
        <w:autoSpaceDE/>
        <w:autoSpaceDN/>
        <w:adjustRightInd/>
        <w:ind w:left="72" w:right="144"/>
        <w:jc w:val="both"/>
        <w:rPr>
          <w:rStyle w:val="CharacterStyle3"/>
          <w:rFonts w:ascii="Verdana" w:hAnsi="Verdana" w:cs="Verdana"/>
          <w:spacing w:val="-6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17"/>
          <w:sz w:val="22"/>
          <w:szCs w:val="22"/>
          <w:lang w:val="es-ES" w:eastAsia="es-ES"/>
        </w:rPr>
        <w:t xml:space="preserve">I.- </w:t>
      </w:r>
      <w:r>
        <w:rPr>
          <w:rStyle w:val="CharacterStyle3"/>
          <w:rFonts w:ascii="Arial" w:hAnsi="Arial" w:cs="Arial"/>
          <w:b/>
          <w:bCs/>
          <w:spacing w:val="17"/>
          <w:sz w:val="6"/>
          <w:szCs w:val="6"/>
          <w:lang w:val="es-ES" w:eastAsia="es-ES"/>
        </w:rPr>
        <w:t xml:space="preserve"> </w:t>
      </w:r>
      <w:r>
        <w:rPr>
          <w:rStyle w:val="CharacterStyle3"/>
          <w:rFonts w:ascii="Verdana" w:hAnsi="Verdana" w:cs="Verdana"/>
          <w:spacing w:val="17"/>
          <w:sz w:val="22"/>
          <w:szCs w:val="22"/>
          <w:lang w:val="es-ES" w:eastAsia="es-ES"/>
        </w:rPr>
        <w:t xml:space="preserve">Se declara inadmisible por falta de legitimación, el RECURSO DE </w:t>
      </w:r>
      <w:r>
        <w:rPr>
          <w:rStyle w:val="CharacterStyle3"/>
          <w:rFonts w:ascii="Verdana" w:hAnsi="Verdana" w:cs="Verdana"/>
          <w:sz w:val="22"/>
          <w:szCs w:val="22"/>
          <w:lang w:val="es-ES" w:eastAsia="es-ES"/>
        </w:rPr>
        <w:t xml:space="preserve">APELACION EN SUBSIDIO, NULIDAD CONCOMITANTE E INCIDENTE DE </w:t>
      </w:r>
      <w:r>
        <w:rPr>
          <w:rStyle w:val="CharacterStyle3"/>
          <w:rFonts w:ascii="Verdana" w:hAnsi="Verdana" w:cs="Verdana"/>
          <w:spacing w:val="-3"/>
          <w:sz w:val="22"/>
          <w:szCs w:val="22"/>
          <w:lang w:val="es-ES" w:eastAsia="es-ES"/>
        </w:rPr>
        <w:t xml:space="preserve">SUSPENSIÓN, interpuestos por el señor ABA, cédula de </w:t>
      </w:r>
      <w:r>
        <w:rPr>
          <w:rStyle w:val="CharacterStyle3"/>
          <w:rFonts w:ascii="Verdana" w:hAnsi="Verdana" w:cs="Verdana"/>
          <w:spacing w:val="12"/>
          <w:sz w:val="22"/>
          <w:szCs w:val="22"/>
          <w:lang w:val="es-ES" w:eastAsia="es-ES"/>
        </w:rPr>
        <w:t xml:space="preserve">identidad …, en su calidad de Presidente con facultades de </w:t>
      </w:r>
      <w:r>
        <w:rPr>
          <w:rStyle w:val="CharacterStyle3"/>
          <w:rFonts w:ascii="Verdana" w:hAnsi="Verdana" w:cs="Verdana"/>
          <w:spacing w:val="-4"/>
          <w:sz w:val="22"/>
          <w:szCs w:val="22"/>
          <w:lang w:val="es-ES" w:eastAsia="es-ES"/>
        </w:rPr>
        <w:t xml:space="preserve">apoderado generalísimo sin límite de suma de la compañía denominada </w:t>
      </w:r>
      <w:r w:rsidR="0024317E">
        <w:rPr>
          <w:rStyle w:val="CharacterStyle3"/>
          <w:rFonts w:ascii="Verdana" w:hAnsi="Verdana" w:cs="Verdana"/>
          <w:spacing w:val="-4"/>
          <w:sz w:val="22"/>
          <w:szCs w:val="22"/>
          <w:lang w:val="es-ES" w:eastAsia="es-ES"/>
        </w:rPr>
        <w:t>TUAIJS S.A.</w:t>
      </w:r>
      <w:r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  <w:t xml:space="preserve">, cédula de </w:t>
      </w:r>
      <w:r>
        <w:rPr>
          <w:rStyle w:val="CharacterStyle3"/>
          <w:rFonts w:ascii="Verdana" w:hAnsi="Verdana" w:cs="Verdana"/>
          <w:spacing w:val="7"/>
          <w:sz w:val="22"/>
          <w:szCs w:val="22"/>
          <w:lang w:val="es-ES" w:eastAsia="es-ES"/>
        </w:rPr>
        <w:t xml:space="preserve">persona jurídica 3-101-024938, en contra del Artículo 10.2 de la sesión </w:t>
      </w:r>
      <w:r>
        <w:rPr>
          <w:rStyle w:val="CharacterStyle3"/>
          <w:rFonts w:ascii="Verdana" w:hAnsi="Verdana" w:cs="Verdana"/>
          <w:sz w:val="22"/>
          <w:szCs w:val="22"/>
          <w:lang w:val="es-ES" w:eastAsia="es-ES"/>
        </w:rPr>
        <w:t>ordinaria 70-2004 del 12 de octubre de 2004 y 5.3 de la sesión ordinaria 08</w:t>
      </w:r>
      <w:r>
        <w:rPr>
          <w:rStyle w:val="CharacterStyle3"/>
          <w:rFonts w:ascii="Verdana" w:hAnsi="Verdana" w:cs="Verdana"/>
          <w:sz w:val="22"/>
          <w:szCs w:val="22"/>
          <w:lang w:val="es-ES" w:eastAsia="es-ES"/>
        </w:rPr>
        <w:softHyphen/>
      </w:r>
      <w:r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  <w:t xml:space="preserve">2005 del 1 de febrero de 2005, ambos de la Junta Directiva del Consejo de </w:t>
      </w:r>
      <w:r>
        <w:rPr>
          <w:rStyle w:val="CharacterStyle3"/>
          <w:rFonts w:ascii="Verdana" w:hAnsi="Verdana" w:cs="Verdana"/>
          <w:spacing w:val="-6"/>
          <w:sz w:val="22"/>
          <w:szCs w:val="22"/>
          <w:lang w:val="es-ES" w:eastAsia="es-ES"/>
        </w:rPr>
        <w:t>Transporte Público.</w:t>
      </w:r>
    </w:p>
    <w:p w:rsidR="003E59B8" w:rsidRDefault="003E59B8">
      <w:pPr>
        <w:pStyle w:val="Style4"/>
        <w:kinsoku w:val="0"/>
        <w:autoSpaceDE/>
        <w:autoSpaceDN/>
        <w:adjustRightInd/>
        <w:spacing w:before="180" w:after="36"/>
        <w:ind w:left="72"/>
        <w:jc w:val="both"/>
        <w:rPr>
          <w:rStyle w:val="CharacterStyle3"/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 xml:space="preserve">II. </w:t>
      </w:r>
      <w:r>
        <w:rPr>
          <w:rStyle w:val="CharacterStyle3"/>
          <w:rFonts w:ascii="Verdana" w:hAnsi="Verdana" w:cs="Verdana"/>
          <w:spacing w:val="4"/>
          <w:sz w:val="22"/>
          <w:szCs w:val="22"/>
          <w:lang w:val="es-ES" w:eastAsia="es-ES"/>
        </w:rPr>
        <w:t xml:space="preserve">De conformidad con el artículo 22, inciso c), de la citada Ley 7969, la </w:t>
      </w:r>
      <w:r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  <w:t xml:space="preserve">presente resolución no tiene ulterior recurso por lo que, se </w:t>
      </w:r>
      <w:r>
        <w:rPr>
          <w:rStyle w:val="CharacterStyle3"/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  <w:t xml:space="preserve">tiene por agotada </w:t>
      </w:r>
      <w:r>
        <w:rPr>
          <w:rStyle w:val="CharacterStyle3"/>
          <w:rFonts w:ascii="Verdana" w:hAnsi="Verdana" w:cs="Verdana"/>
          <w:i/>
          <w:iCs/>
          <w:spacing w:val="-6"/>
          <w:sz w:val="22"/>
          <w:szCs w:val="22"/>
          <w:lang w:val="es-ES" w:eastAsia="es-ES"/>
        </w:rPr>
        <w:t xml:space="preserve">la vía administrativa. </w:t>
      </w:r>
      <w:r>
        <w:rPr>
          <w:rStyle w:val="CharacterStyle3"/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  <w:t>NOTIFIQUESE.-</w:t>
      </w:r>
    </w:p>
    <w:p w:rsidR="003E59B8" w:rsidRDefault="003E59B8">
      <w:pPr>
        <w:pStyle w:val="Style4"/>
        <w:kinsoku w:val="0"/>
        <w:autoSpaceDE/>
        <w:autoSpaceDN/>
        <w:adjustRightInd/>
        <w:spacing w:before="180" w:after="36"/>
        <w:ind w:left="72"/>
        <w:jc w:val="both"/>
        <w:rPr>
          <w:rStyle w:val="CharacterStyle3"/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</w:pPr>
    </w:p>
    <w:p w:rsidR="003E59B8" w:rsidRPr="003E59B8" w:rsidRDefault="003E59B8" w:rsidP="003E59B8">
      <w:pPr>
        <w:pStyle w:val="Sinespaciado"/>
        <w:jc w:val="center"/>
        <w:rPr>
          <w:rStyle w:val="CharacterStyle3"/>
          <w:rFonts w:ascii="Verdana" w:hAnsi="Verdana" w:cs="Verdana"/>
          <w:b/>
          <w:spacing w:val="7"/>
          <w:szCs w:val="20"/>
          <w:lang w:eastAsia="es-ES"/>
        </w:rPr>
      </w:pPr>
      <w:r w:rsidRPr="003E59B8">
        <w:rPr>
          <w:rStyle w:val="CharacterStyle3"/>
          <w:rFonts w:ascii="Verdana" w:hAnsi="Verdana" w:cs="Verdana"/>
          <w:b/>
          <w:spacing w:val="7"/>
          <w:szCs w:val="20"/>
          <w:lang w:eastAsia="es-ES"/>
        </w:rPr>
        <w:t>Lic. Luis Gerardo Fallas Acosta</w:t>
      </w:r>
    </w:p>
    <w:p w:rsidR="003E59B8" w:rsidRPr="003E59B8" w:rsidRDefault="003E59B8" w:rsidP="003E59B8">
      <w:pPr>
        <w:pStyle w:val="Sinespaciado"/>
        <w:jc w:val="center"/>
        <w:rPr>
          <w:rStyle w:val="CharacterStyle3"/>
          <w:rFonts w:ascii="Verdana" w:hAnsi="Verdana" w:cs="Verdana"/>
          <w:b/>
          <w:spacing w:val="7"/>
          <w:szCs w:val="20"/>
          <w:lang w:val="es-CR" w:eastAsia="es-ES"/>
        </w:rPr>
      </w:pPr>
      <w:r w:rsidRPr="003E59B8">
        <w:rPr>
          <w:rStyle w:val="CharacterStyle3"/>
          <w:rFonts w:ascii="Verdana" w:hAnsi="Verdana" w:cs="Verdana"/>
          <w:b/>
          <w:spacing w:val="7"/>
          <w:szCs w:val="20"/>
          <w:lang w:val="es-CR" w:eastAsia="es-ES"/>
        </w:rPr>
        <w:t>Presidente</w:t>
      </w:r>
    </w:p>
    <w:p w:rsidR="003E59B8" w:rsidRPr="003E59B8" w:rsidRDefault="003E59B8" w:rsidP="003E59B8">
      <w:pPr>
        <w:pStyle w:val="Sinespaciado"/>
        <w:jc w:val="center"/>
        <w:rPr>
          <w:rStyle w:val="CharacterStyle3"/>
          <w:rFonts w:ascii="Verdana" w:hAnsi="Verdana" w:cs="Verdana"/>
          <w:b/>
          <w:spacing w:val="7"/>
          <w:szCs w:val="20"/>
          <w:lang w:val="es-CR" w:eastAsia="es-ES"/>
        </w:rPr>
      </w:pPr>
    </w:p>
    <w:p w:rsidR="003E59B8" w:rsidRPr="003E59B8" w:rsidRDefault="003E59B8" w:rsidP="003E59B8">
      <w:pPr>
        <w:pStyle w:val="Sinespaciado"/>
        <w:jc w:val="center"/>
        <w:rPr>
          <w:rStyle w:val="CharacterStyle3"/>
          <w:rFonts w:ascii="Verdana" w:hAnsi="Verdana" w:cs="Verdana"/>
          <w:b/>
          <w:spacing w:val="7"/>
          <w:szCs w:val="20"/>
          <w:lang w:val="es-CR" w:eastAsia="es-ES"/>
        </w:rPr>
      </w:pPr>
    </w:p>
    <w:p w:rsidR="003E59B8" w:rsidRPr="003E59B8" w:rsidRDefault="003E59B8" w:rsidP="003E59B8">
      <w:pPr>
        <w:pStyle w:val="Sinespaciado"/>
        <w:jc w:val="both"/>
        <w:rPr>
          <w:rStyle w:val="CharacterStyle3"/>
          <w:rFonts w:ascii="Verdana" w:hAnsi="Verdana" w:cs="Verdana"/>
          <w:b/>
          <w:spacing w:val="7"/>
          <w:szCs w:val="20"/>
          <w:lang w:eastAsia="es-ES"/>
        </w:rPr>
      </w:pPr>
      <w:r w:rsidRPr="003E59B8">
        <w:rPr>
          <w:rStyle w:val="CharacterStyle3"/>
          <w:rFonts w:ascii="Verdana" w:hAnsi="Verdana" w:cs="Verdana"/>
          <w:b/>
          <w:spacing w:val="7"/>
          <w:szCs w:val="20"/>
          <w:lang w:val="es-CR" w:eastAsia="es-ES"/>
        </w:rPr>
        <w:t xml:space="preserve">Lic. Carlos Miguel Portuguez Méndez </w:t>
      </w:r>
      <w:r>
        <w:rPr>
          <w:rStyle w:val="CharacterStyle3"/>
          <w:rFonts w:ascii="Verdana" w:hAnsi="Verdana" w:cs="Verdana"/>
          <w:b/>
          <w:spacing w:val="7"/>
          <w:szCs w:val="20"/>
          <w:lang w:val="es-CR" w:eastAsia="es-ES"/>
        </w:rPr>
        <w:tab/>
      </w:r>
      <w:r w:rsidRPr="003E59B8">
        <w:rPr>
          <w:rStyle w:val="CharacterStyle3"/>
          <w:rFonts w:ascii="Verdana" w:hAnsi="Verdana" w:cs="Verdana"/>
          <w:b/>
          <w:spacing w:val="7"/>
          <w:szCs w:val="20"/>
          <w:lang w:val="es-CR" w:eastAsia="es-ES"/>
        </w:rPr>
        <w:t xml:space="preserve">Licda. </w:t>
      </w:r>
      <w:r w:rsidRPr="003E59B8">
        <w:rPr>
          <w:rStyle w:val="CharacterStyle3"/>
          <w:rFonts w:ascii="Verdana" w:hAnsi="Verdana" w:cs="Verdana"/>
          <w:b/>
          <w:spacing w:val="7"/>
          <w:szCs w:val="20"/>
          <w:lang w:eastAsia="es-ES"/>
        </w:rPr>
        <w:t>Rosa Cortes Morales</w:t>
      </w:r>
    </w:p>
    <w:p w:rsidR="003E59B8" w:rsidRPr="003E59B8" w:rsidRDefault="003E59B8" w:rsidP="003E59B8">
      <w:pPr>
        <w:pStyle w:val="Sinespaciado"/>
        <w:ind w:left="720" w:firstLine="720"/>
        <w:jc w:val="both"/>
        <w:rPr>
          <w:rStyle w:val="CharacterStyle3"/>
          <w:rFonts w:ascii="Verdana" w:hAnsi="Verdana" w:cs="Verdana"/>
          <w:b/>
          <w:spacing w:val="7"/>
          <w:szCs w:val="20"/>
          <w:lang w:eastAsia="es-ES"/>
        </w:rPr>
      </w:pPr>
      <w:r w:rsidRPr="003E59B8">
        <w:rPr>
          <w:rStyle w:val="CharacterStyle3"/>
          <w:rFonts w:ascii="Verdana" w:hAnsi="Verdana" w:cs="Verdana"/>
          <w:b/>
          <w:spacing w:val="7"/>
          <w:szCs w:val="20"/>
          <w:lang w:eastAsia="es-ES"/>
        </w:rPr>
        <w:t>Juez</w:t>
      </w:r>
      <w:r w:rsidRPr="003E59B8">
        <w:rPr>
          <w:rStyle w:val="CharacterStyle3"/>
          <w:rFonts w:ascii="Verdana" w:hAnsi="Verdana" w:cs="Verdana"/>
          <w:b/>
          <w:spacing w:val="7"/>
          <w:szCs w:val="20"/>
          <w:lang w:eastAsia="es-ES"/>
        </w:rPr>
        <w:tab/>
      </w:r>
      <w:r w:rsidRPr="003E59B8">
        <w:rPr>
          <w:rStyle w:val="CharacterStyle3"/>
          <w:rFonts w:ascii="Verdana" w:hAnsi="Verdana" w:cs="Verdana"/>
          <w:b/>
          <w:spacing w:val="7"/>
          <w:szCs w:val="20"/>
          <w:lang w:eastAsia="es-ES"/>
        </w:rPr>
        <w:tab/>
      </w:r>
      <w:r w:rsidRPr="003E59B8">
        <w:rPr>
          <w:rStyle w:val="CharacterStyle3"/>
          <w:rFonts w:ascii="Verdana" w:hAnsi="Verdana" w:cs="Verdana"/>
          <w:b/>
          <w:spacing w:val="7"/>
          <w:szCs w:val="20"/>
          <w:lang w:eastAsia="es-ES"/>
        </w:rPr>
        <w:tab/>
      </w:r>
      <w:r w:rsidRPr="003E59B8">
        <w:rPr>
          <w:rStyle w:val="CharacterStyle3"/>
          <w:rFonts w:ascii="Verdana" w:hAnsi="Verdana" w:cs="Verdana"/>
          <w:b/>
          <w:spacing w:val="7"/>
          <w:szCs w:val="20"/>
          <w:lang w:eastAsia="es-ES"/>
        </w:rPr>
        <w:tab/>
      </w:r>
      <w:r w:rsidRPr="003E59B8">
        <w:rPr>
          <w:rStyle w:val="CharacterStyle3"/>
          <w:rFonts w:ascii="Verdana" w:hAnsi="Verdana" w:cs="Verdana"/>
          <w:b/>
          <w:spacing w:val="7"/>
          <w:szCs w:val="20"/>
          <w:lang w:eastAsia="es-ES"/>
        </w:rPr>
        <w:tab/>
      </w:r>
      <w:r w:rsidRPr="003E59B8">
        <w:rPr>
          <w:rStyle w:val="CharacterStyle3"/>
          <w:rFonts w:ascii="Verdana" w:hAnsi="Verdana" w:cs="Verdana"/>
          <w:b/>
          <w:spacing w:val="7"/>
          <w:szCs w:val="20"/>
          <w:lang w:eastAsia="es-ES"/>
        </w:rPr>
        <w:tab/>
        <w:t>Juez</w:t>
      </w:r>
      <w:r>
        <w:rPr>
          <w:rStyle w:val="CharacterStyle3"/>
          <w:rFonts w:ascii="Verdana" w:hAnsi="Verdana" w:cs="Verdana"/>
          <w:b/>
          <w:spacing w:val="7"/>
          <w:szCs w:val="20"/>
          <w:lang w:eastAsia="es-ES"/>
        </w:rPr>
        <w:t>a</w:t>
      </w:r>
    </w:p>
    <w:p w:rsidR="003E59B8" w:rsidRPr="003E59B8" w:rsidRDefault="003E59B8">
      <w:pPr>
        <w:pStyle w:val="Style4"/>
        <w:kinsoku w:val="0"/>
        <w:autoSpaceDE/>
        <w:autoSpaceDN/>
        <w:adjustRightInd/>
        <w:spacing w:before="180" w:after="36"/>
        <w:ind w:left="72"/>
        <w:jc w:val="both"/>
        <w:rPr>
          <w:rStyle w:val="CharacterStyle3"/>
          <w:rFonts w:ascii="Verdana" w:hAnsi="Verdana" w:cs="Verdana"/>
          <w:spacing w:val="7"/>
          <w:lang w:val="es-ES" w:eastAsia="es-ES"/>
        </w:rPr>
      </w:pPr>
    </w:p>
    <w:sectPr w:rsidR="003E59B8" w:rsidRPr="003E59B8">
      <w:pgSz w:w="12134" w:h="15840"/>
      <w:pgMar w:top="1513" w:right="1274" w:bottom="486" w:left="195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9EE4"/>
    <w:multiLevelType w:val="singleLevel"/>
    <w:tmpl w:val="5D861CE3"/>
    <w:lvl w:ilvl="0">
      <w:start w:val="3"/>
      <w:numFmt w:val="upperLetter"/>
      <w:lvlText w:val="%1.-"/>
      <w:lvlJc w:val="left"/>
      <w:pPr>
        <w:tabs>
          <w:tab w:val="num" w:pos="432"/>
        </w:tabs>
        <w:ind w:left="720" w:firstLine="72"/>
      </w:pPr>
      <w:rPr>
        <w:rFonts w:ascii="Tahoma" w:hAnsi="Tahoma" w:cs="Tahoma"/>
        <w:snapToGrid/>
        <w:spacing w:val="19"/>
        <w:sz w:val="20"/>
        <w:szCs w:val="20"/>
      </w:rPr>
    </w:lvl>
  </w:abstractNum>
  <w:abstractNum w:abstractNumId="1">
    <w:nsid w:val="00D1BA82"/>
    <w:multiLevelType w:val="singleLevel"/>
    <w:tmpl w:val="84424D30"/>
    <w:lvl w:ilvl="0">
      <w:start w:val="10"/>
      <w:numFmt w:val="decimal"/>
      <w:lvlText w:val="%1."/>
      <w:lvlJc w:val="left"/>
      <w:pPr>
        <w:tabs>
          <w:tab w:val="num" w:pos="998"/>
        </w:tabs>
        <w:ind w:left="638" w:firstLine="72"/>
      </w:pPr>
      <w:rPr>
        <w:rFonts w:ascii="Tahoma" w:hAnsi="Tahoma" w:cs="Tahoma"/>
        <w:snapToGrid/>
        <w:spacing w:val="12"/>
        <w:sz w:val="20"/>
        <w:szCs w:val="20"/>
      </w:rPr>
    </w:lvl>
  </w:abstractNum>
  <w:abstractNum w:abstractNumId="2">
    <w:nsid w:val="013DABD2"/>
    <w:multiLevelType w:val="singleLevel"/>
    <w:tmpl w:val="421058B0"/>
    <w:lvl w:ilvl="0">
      <w:start w:val="3"/>
      <w:numFmt w:val="upperRoman"/>
      <w:lvlText w:val="%1.-"/>
      <w:lvlJc w:val="left"/>
      <w:pPr>
        <w:tabs>
          <w:tab w:val="num" w:pos="504"/>
        </w:tabs>
        <w:ind w:left="144"/>
      </w:pPr>
      <w:rPr>
        <w:rFonts w:ascii="Verdana" w:hAnsi="Verdana" w:cs="Verdana"/>
        <w:b/>
        <w:bCs/>
        <w:snapToGrid/>
        <w:spacing w:val="10"/>
        <w:w w:val="105"/>
        <w:sz w:val="22"/>
        <w:szCs w:val="22"/>
      </w:rPr>
    </w:lvl>
  </w:abstractNum>
  <w:abstractNum w:abstractNumId="3">
    <w:nsid w:val="016C8925"/>
    <w:multiLevelType w:val="singleLevel"/>
    <w:tmpl w:val="5E56A2E6"/>
    <w:lvl w:ilvl="0">
      <w:start w:val="3"/>
      <w:numFmt w:val="decimal"/>
      <w:lvlText w:val="%1."/>
      <w:lvlJc w:val="left"/>
      <w:pPr>
        <w:tabs>
          <w:tab w:val="num" w:pos="288"/>
        </w:tabs>
        <w:ind w:firstLine="72"/>
      </w:pPr>
      <w:rPr>
        <w:rFonts w:ascii="Tahoma" w:hAnsi="Tahoma" w:cs="Tahoma" w:hint="default"/>
        <w:snapToGrid/>
        <w:spacing w:val="14"/>
        <w:sz w:val="20"/>
        <w:szCs w:val="20"/>
      </w:rPr>
    </w:lvl>
  </w:abstractNum>
  <w:abstractNum w:abstractNumId="4">
    <w:nsid w:val="021463D4"/>
    <w:multiLevelType w:val="singleLevel"/>
    <w:tmpl w:val="23132430"/>
    <w:lvl w:ilvl="0">
      <w:start w:val="2"/>
      <w:numFmt w:val="decimal"/>
      <w:lvlText w:val="%1."/>
      <w:lvlJc w:val="left"/>
      <w:pPr>
        <w:tabs>
          <w:tab w:val="num" w:pos="288"/>
        </w:tabs>
        <w:ind w:left="720" w:firstLine="72"/>
      </w:pPr>
      <w:rPr>
        <w:rFonts w:ascii="Tahoma" w:hAnsi="Tahoma" w:cs="Tahoma"/>
        <w:snapToGrid/>
        <w:spacing w:val="13"/>
        <w:sz w:val="19"/>
        <w:szCs w:val="19"/>
      </w:rPr>
    </w:lvl>
  </w:abstractNum>
  <w:abstractNum w:abstractNumId="5">
    <w:nsid w:val="046CF75B"/>
    <w:multiLevelType w:val="singleLevel"/>
    <w:tmpl w:val="06A02BD0"/>
    <w:lvl w:ilvl="0">
      <w:start w:val="1"/>
      <w:numFmt w:val="decimal"/>
      <w:lvlText w:val="%1)"/>
      <w:lvlJc w:val="left"/>
      <w:pPr>
        <w:tabs>
          <w:tab w:val="num" w:pos="720"/>
        </w:tabs>
        <w:ind w:left="720" w:firstLine="72"/>
      </w:pPr>
      <w:rPr>
        <w:rFonts w:ascii="Tahoma" w:hAnsi="Tahoma" w:cs="Tahoma"/>
        <w:snapToGrid/>
        <w:spacing w:val="16"/>
        <w:sz w:val="20"/>
        <w:szCs w:val="20"/>
      </w:rPr>
    </w:lvl>
  </w:abstractNum>
  <w:abstractNum w:abstractNumId="6">
    <w:nsid w:val="04B60715"/>
    <w:multiLevelType w:val="singleLevel"/>
    <w:tmpl w:val="5B0CD275"/>
    <w:lvl w:ilvl="0">
      <w:start w:val="16"/>
      <w:numFmt w:val="decimal"/>
      <w:lvlText w:val="%1."/>
      <w:lvlJc w:val="left"/>
      <w:pPr>
        <w:tabs>
          <w:tab w:val="num" w:pos="720"/>
        </w:tabs>
        <w:ind w:left="720" w:firstLine="72"/>
      </w:pPr>
      <w:rPr>
        <w:rFonts w:ascii="Tahoma" w:hAnsi="Tahoma" w:cs="Tahoma"/>
        <w:snapToGrid/>
        <w:spacing w:val="20"/>
        <w:sz w:val="20"/>
        <w:szCs w:val="20"/>
      </w:rPr>
    </w:lvl>
  </w:abstractNum>
  <w:abstractNum w:abstractNumId="7">
    <w:nsid w:val="07FF3A82"/>
    <w:multiLevelType w:val="singleLevel"/>
    <w:tmpl w:val="24F6493B"/>
    <w:lvl w:ilvl="0">
      <w:start w:val="2"/>
      <w:numFmt w:val="decimal"/>
      <w:lvlText w:val="%1.-"/>
      <w:lvlJc w:val="left"/>
      <w:pPr>
        <w:tabs>
          <w:tab w:val="num" w:pos="360"/>
        </w:tabs>
        <w:ind w:left="792" w:firstLine="72"/>
      </w:pPr>
      <w:rPr>
        <w:rFonts w:ascii="Tahoma" w:hAnsi="Tahoma" w:cs="Tahoma"/>
        <w:snapToGrid/>
        <w:spacing w:val="20"/>
        <w:sz w:val="19"/>
        <w:szCs w:val="19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3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firstLine="72"/>
        </w:pPr>
        <w:rPr>
          <w:rFonts w:ascii="Tahoma" w:hAnsi="Tahoma" w:cs="Tahoma" w:hint="default"/>
          <w:b w:val="0"/>
          <w:bCs/>
          <w:snapToGrid/>
          <w:spacing w:val="5"/>
          <w:w w:val="105"/>
          <w:sz w:val="20"/>
          <w:szCs w:val="20"/>
        </w:rPr>
      </w:lvl>
    </w:lvlOverride>
  </w:num>
  <w:num w:numId="6">
    <w:abstractNumId w:val="1"/>
  </w:num>
  <w:num w:numId="7">
    <w:abstractNumId w:val="1"/>
    <w:lvlOverride w:ilvl="0">
      <w:lvl w:ilvl="0">
        <w:numFmt w:val="decimal"/>
        <w:lvlText w:val="%1."/>
        <w:lvlJc w:val="left"/>
        <w:pPr>
          <w:tabs>
            <w:tab w:val="num" w:pos="1214"/>
          </w:tabs>
          <w:ind w:firstLine="144"/>
        </w:pPr>
        <w:rPr>
          <w:rFonts w:ascii="Tahoma" w:hAnsi="Tahoma" w:cs="Tahoma" w:hint="default"/>
          <w:b/>
          <w:bCs/>
          <w:snapToGrid/>
          <w:spacing w:val="8"/>
          <w:w w:val="110"/>
          <w:sz w:val="20"/>
          <w:szCs w:val="20"/>
        </w:rPr>
      </w:lvl>
    </w:lvlOverride>
  </w:num>
  <w:num w:numId="8">
    <w:abstractNumId w:val="1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firstLine="144"/>
        </w:pPr>
        <w:rPr>
          <w:rFonts w:ascii="Tahoma" w:hAnsi="Tahoma" w:cs="Tahoma" w:hint="default"/>
          <w:b/>
          <w:bCs/>
          <w:snapToGrid/>
          <w:w w:val="110"/>
          <w:sz w:val="20"/>
          <w:szCs w:val="20"/>
        </w:rPr>
      </w:lvl>
    </w:lvlOverride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C04F15"/>
    <w:rsid w:val="0024317E"/>
    <w:rsid w:val="0033487A"/>
    <w:rsid w:val="003E59B8"/>
    <w:rsid w:val="00AE4DED"/>
    <w:rsid w:val="00C0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ind w:left="792" w:firstLine="72"/>
      <w:jc w:val="both"/>
    </w:pPr>
    <w:rPr>
      <w:sz w:val="22"/>
      <w:szCs w:val="22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ind w:left="720" w:right="144" w:firstLine="72"/>
      <w:jc w:val="both"/>
    </w:pPr>
    <w:rPr>
      <w:sz w:val="20"/>
      <w:szCs w:val="20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ind w:right="144" w:firstLine="144"/>
      <w:jc w:val="both"/>
    </w:pPr>
    <w:rPr>
      <w:sz w:val="20"/>
      <w:szCs w:val="20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252"/>
      <w:ind w:left="72" w:right="72"/>
      <w:jc w:val="both"/>
    </w:pPr>
    <w:rPr>
      <w:sz w:val="22"/>
      <w:szCs w:val="22"/>
    </w:rPr>
  </w:style>
  <w:style w:type="character" w:customStyle="1" w:styleId="CharacterStyle2">
    <w:name w:val="Character Style 2"/>
    <w:uiPriority w:val="99"/>
    <w:rPr>
      <w:sz w:val="22"/>
    </w:rPr>
  </w:style>
  <w:style w:type="character" w:customStyle="1" w:styleId="CharacterStyle3">
    <w:name w:val="Character Style 3"/>
    <w:uiPriority w:val="99"/>
    <w:rPr>
      <w:sz w:val="20"/>
    </w:rPr>
  </w:style>
  <w:style w:type="character" w:customStyle="1" w:styleId="CharacterStyle4">
    <w:name w:val="Character Style 4"/>
    <w:uiPriority w:val="99"/>
    <w:rPr>
      <w:sz w:val="20"/>
    </w:rPr>
  </w:style>
  <w:style w:type="paragraph" w:styleId="Sinespaciado">
    <w:name w:val="No Spacing"/>
    <w:uiPriority w:val="1"/>
    <w:qFormat/>
    <w:rsid w:val="003E59B8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3324</Words>
  <Characters>18286</Characters>
  <Application>Microsoft Office Word</Application>
  <DocSecurity>0</DocSecurity>
  <Lines>152</Lines>
  <Paragraphs>43</Paragraphs>
  <ScaleCrop>false</ScaleCrop>
  <Company/>
  <LinksUpToDate>false</LinksUpToDate>
  <CharactersWithSpaces>21567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2</cp:revision>
  <dcterms:created xsi:type="dcterms:W3CDTF">2013-03-14T21:44:00Z</dcterms:created>
  <dcterms:modified xsi:type="dcterms:W3CDTF">2013-03-14T21:44:00Z</dcterms:modified>
</cp:coreProperties>
</file>